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7F" w:rsidRPr="007348E6" w:rsidRDefault="00C9317F" w:rsidP="00410BBE">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ANEXO I</w:t>
      </w:r>
    </w:p>
    <w:p w:rsidR="00C9317F" w:rsidRPr="007348E6" w:rsidRDefault="00C9317F"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TERMO DE REFERÊNCIA</w:t>
      </w:r>
    </w:p>
    <w:p w:rsidR="00835FD3" w:rsidRDefault="00835FD3" w:rsidP="002B0A48">
      <w:pPr>
        <w:pStyle w:val="Estilo"/>
        <w:spacing w:after="120"/>
        <w:ind w:right="-568"/>
        <w:jc w:val="both"/>
        <w:rPr>
          <w:rFonts w:ascii="Times New Roman" w:hAnsi="Times New Roman" w:cs="Times New Roman"/>
          <w:b/>
          <w:lang w:bidi="he-IL"/>
        </w:rPr>
      </w:pPr>
    </w:p>
    <w:p w:rsidR="00C9317F" w:rsidRPr="007348E6" w:rsidRDefault="00C9317F" w:rsidP="00FB32EE">
      <w:pPr>
        <w:pStyle w:val="Estilo"/>
        <w:spacing w:after="120"/>
        <w:ind w:left="-284" w:right="-568"/>
        <w:jc w:val="both"/>
        <w:rPr>
          <w:rFonts w:ascii="Times New Roman" w:hAnsi="Times New Roman" w:cs="Times New Roman"/>
          <w:b/>
          <w:u w:val="single"/>
          <w:lang w:bidi="he-IL"/>
        </w:rPr>
      </w:pPr>
      <w:r w:rsidRPr="007348E6">
        <w:rPr>
          <w:rFonts w:ascii="Times New Roman" w:hAnsi="Times New Roman" w:cs="Times New Roman"/>
          <w:b/>
          <w:lang w:bidi="he-IL"/>
        </w:rPr>
        <w:t>1</w:t>
      </w:r>
      <w:r w:rsidRPr="007348E6">
        <w:rPr>
          <w:rFonts w:ascii="Times New Roman" w:hAnsi="Times New Roman" w:cs="Times New Roman"/>
          <w:b/>
          <w:lang w:bidi="he-IL"/>
        </w:rPr>
        <w:softHyphen/>
        <w:t>– OBJETO DA CONTRATAÇÃO</w:t>
      </w:r>
    </w:p>
    <w:p w:rsidR="00C9317F" w:rsidRPr="007348E6" w:rsidRDefault="00C9317F" w:rsidP="00FB32EE">
      <w:pPr>
        <w:pStyle w:val="Estilo"/>
        <w:spacing w:after="120"/>
        <w:ind w:left="-284" w:right="-568"/>
        <w:jc w:val="both"/>
        <w:rPr>
          <w:rFonts w:ascii="Times New Roman" w:hAnsi="Times New Roman" w:cs="Times New Roman"/>
          <w:lang w:bidi="he-IL"/>
        </w:rPr>
      </w:pPr>
    </w:p>
    <w:p w:rsidR="00C9317F" w:rsidRPr="007C69A1" w:rsidRDefault="00C9317F" w:rsidP="007C69A1">
      <w:pPr>
        <w:spacing w:before="120" w:after="120" w:line="240" w:lineRule="auto"/>
        <w:ind w:left="-284" w:right="-568"/>
        <w:jc w:val="both"/>
        <w:rPr>
          <w:rFonts w:ascii="Times New Roman" w:hAnsi="Times New Roman"/>
          <w:b/>
          <w:sz w:val="24"/>
          <w:szCs w:val="24"/>
        </w:rPr>
      </w:pPr>
      <w:r w:rsidRPr="007348E6">
        <w:rPr>
          <w:rFonts w:ascii="Times New Roman" w:hAnsi="Times New Roman"/>
          <w:sz w:val="24"/>
          <w:szCs w:val="24"/>
          <w:lang w:bidi="he-IL"/>
        </w:rPr>
        <w:t xml:space="preserve">1.1 - </w:t>
      </w:r>
      <w:r w:rsidR="006F1BFA">
        <w:rPr>
          <w:rFonts w:ascii="Times New Roman" w:hAnsi="Times New Roman"/>
          <w:sz w:val="24"/>
          <w:szCs w:val="24"/>
        </w:rPr>
        <w:t xml:space="preserve">O objeto da </w:t>
      </w:r>
      <w:r w:rsidR="006F1BFA" w:rsidRPr="00410BBE">
        <w:rPr>
          <w:rFonts w:ascii="Times New Roman" w:hAnsi="Times New Roman"/>
          <w:sz w:val="24"/>
          <w:szCs w:val="24"/>
        </w:rPr>
        <w:t>presente L</w:t>
      </w:r>
      <w:r w:rsidRPr="00410BBE">
        <w:rPr>
          <w:rFonts w:ascii="Times New Roman" w:hAnsi="Times New Roman"/>
          <w:sz w:val="24"/>
          <w:szCs w:val="24"/>
        </w:rPr>
        <w:t xml:space="preserve">icitação é a escolha da proposta mais vantajosa do </w:t>
      </w:r>
      <w:r w:rsidRPr="00410BBE">
        <w:rPr>
          <w:rFonts w:ascii="Times New Roman" w:hAnsi="Times New Roman"/>
          <w:b/>
          <w:sz w:val="24"/>
          <w:szCs w:val="24"/>
        </w:rPr>
        <w:t xml:space="preserve">“tipo menor preço unitário” </w:t>
      </w:r>
      <w:r w:rsidRPr="00410BBE">
        <w:rPr>
          <w:rFonts w:ascii="Times New Roman" w:hAnsi="Times New Roman"/>
          <w:sz w:val="24"/>
          <w:szCs w:val="24"/>
        </w:rPr>
        <w:t xml:space="preserve">para a </w:t>
      </w:r>
      <w:r w:rsidR="005A27AE" w:rsidRPr="00410BBE">
        <w:rPr>
          <w:rFonts w:ascii="Times New Roman" w:hAnsi="Times New Roman"/>
          <w:b/>
          <w:bCs/>
          <w:sz w:val="24"/>
          <w:szCs w:val="24"/>
        </w:rPr>
        <w:t>“AQUISIÇÃO DE MATERIAIS DE CONSUMO PARA ATENDER OS SETORES ODONTOLÓGICOS”, por um período de 12 meses</w:t>
      </w:r>
    </w:p>
    <w:p w:rsidR="002B0A48" w:rsidRDefault="002B0A48" w:rsidP="00FB32EE">
      <w:pPr>
        <w:pStyle w:val="Estilo"/>
        <w:spacing w:after="120"/>
        <w:ind w:left="-284" w:right="-568"/>
        <w:jc w:val="both"/>
        <w:rPr>
          <w:rFonts w:ascii="Times New Roman" w:hAnsi="Times New Roman" w:cs="Times New Roman"/>
          <w:b/>
          <w:color w:val="000000"/>
          <w:lang w:bidi="he-IL"/>
        </w:rPr>
      </w:pPr>
    </w:p>
    <w:p w:rsidR="00C9317F" w:rsidRPr="007348E6" w:rsidRDefault="00C9317F" w:rsidP="00FB32EE">
      <w:pPr>
        <w:pStyle w:val="Estilo"/>
        <w:spacing w:after="120"/>
        <w:ind w:left="-284" w:right="-568"/>
        <w:jc w:val="both"/>
        <w:rPr>
          <w:rFonts w:ascii="Times New Roman" w:hAnsi="Times New Roman" w:cs="Times New Roman"/>
          <w:b/>
          <w:color w:val="000000"/>
          <w:lang w:bidi="he-IL"/>
        </w:rPr>
      </w:pPr>
      <w:r w:rsidRPr="007348E6">
        <w:rPr>
          <w:rFonts w:ascii="Times New Roman" w:hAnsi="Times New Roman" w:cs="Times New Roman"/>
          <w:b/>
          <w:color w:val="000000"/>
          <w:lang w:bidi="he-IL"/>
        </w:rPr>
        <w:t xml:space="preserve">2 – JUSTIFICATIVA </w:t>
      </w:r>
    </w:p>
    <w:p w:rsidR="00C9317F" w:rsidRPr="007348E6" w:rsidRDefault="00C9317F" w:rsidP="00FB32EE">
      <w:pPr>
        <w:pStyle w:val="Estilo"/>
        <w:spacing w:after="120"/>
        <w:ind w:left="-284" w:right="-568"/>
        <w:jc w:val="both"/>
        <w:rPr>
          <w:rFonts w:ascii="Times New Roman" w:hAnsi="Times New Roman" w:cs="Times New Roman"/>
          <w:color w:val="000000"/>
          <w:lang w:bidi="he-IL"/>
        </w:rPr>
      </w:pPr>
    </w:p>
    <w:p w:rsidR="002B0A48" w:rsidRPr="00DC20FD" w:rsidRDefault="00DC20FD" w:rsidP="007C69A1">
      <w:pPr>
        <w:spacing w:after="120" w:line="240" w:lineRule="auto"/>
        <w:ind w:left="-284" w:right="-568"/>
        <w:jc w:val="both"/>
        <w:rPr>
          <w:rFonts w:ascii="Times New Roman" w:hAnsi="Times New Roman"/>
          <w:sz w:val="24"/>
          <w:szCs w:val="24"/>
        </w:rPr>
      </w:pPr>
      <w:r w:rsidRPr="00DC20FD">
        <w:rPr>
          <w:rFonts w:ascii="Times New Roman" w:hAnsi="Times New Roman"/>
          <w:sz w:val="24"/>
          <w:szCs w:val="24"/>
        </w:rPr>
        <w:t>2.1</w:t>
      </w:r>
      <w:r w:rsidR="007719BF">
        <w:rPr>
          <w:rFonts w:ascii="Times New Roman" w:hAnsi="Times New Roman"/>
          <w:sz w:val="24"/>
          <w:szCs w:val="24"/>
        </w:rPr>
        <w:t xml:space="preserve"> </w:t>
      </w:r>
      <w:r w:rsidR="005A27AE">
        <w:rPr>
          <w:rFonts w:ascii="Times New Roman" w:hAnsi="Times New Roman"/>
          <w:sz w:val="24"/>
          <w:szCs w:val="24"/>
        </w:rPr>
        <w:t>- Faz-se necessária a aquisição destes materiais que é de vital importância para o correto funcionamento dos setores odontológicos e que possua adequação e quantitativo suficiente para suprir a demanda.</w:t>
      </w:r>
    </w:p>
    <w:p w:rsidR="0050304F" w:rsidRDefault="0050304F" w:rsidP="00FB32EE">
      <w:pPr>
        <w:spacing w:after="120" w:line="240" w:lineRule="auto"/>
        <w:ind w:left="-284" w:right="-568"/>
        <w:jc w:val="both"/>
        <w:rPr>
          <w:rFonts w:ascii="Times New Roman" w:hAnsi="Times New Roman"/>
          <w:b/>
          <w:sz w:val="24"/>
          <w:szCs w:val="24"/>
        </w:rPr>
      </w:pPr>
    </w:p>
    <w:p w:rsidR="00C9317F" w:rsidRPr="007348E6" w:rsidRDefault="00C9317F" w:rsidP="00FB32EE">
      <w:pPr>
        <w:spacing w:after="120" w:line="240" w:lineRule="auto"/>
        <w:ind w:left="-284" w:right="-568"/>
        <w:jc w:val="both"/>
        <w:rPr>
          <w:rFonts w:ascii="Times New Roman" w:hAnsi="Times New Roman"/>
          <w:b/>
          <w:sz w:val="24"/>
          <w:szCs w:val="24"/>
        </w:rPr>
      </w:pPr>
      <w:r w:rsidRPr="007348E6">
        <w:rPr>
          <w:rFonts w:ascii="Times New Roman" w:hAnsi="Times New Roman"/>
          <w:b/>
          <w:sz w:val="24"/>
          <w:szCs w:val="24"/>
        </w:rPr>
        <w:t xml:space="preserve">3 - DA FUNDAMENTAÇÃO LEGAL </w:t>
      </w:r>
    </w:p>
    <w:p w:rsidR="002B0A48" w:rsidRDefault="002B0A48" w:rsidP="00FB32EE">
      <w:pPr>
        <w:spacing w:after="120" w:line="240" w:lineRule="auto"/>
        <w:ind w:left="-284" w:right="-568"/>
        <w:jc w:val="both"/>
        <w:rPr>
          <w:rFonts w:ascii="Times New Roman" w:hAnsi="Times New Roman"/>
          <w:sz w:val="24"/>
          <w:szCs w:val="24"/>
        </w:rPr>
      </w:pPr>
    </w:p>
    <w:p w:rsidR="00C9317F" w:rsidRDefault="00DD1418" w:rsidP="00FB32EE">
      <w:pPr>
        <w:spacing w:after="120" w:line="240" w:lineRule="auto"/>
        <w:ind w:left="-284" w:right="-568"/>
        <w:jc w:val="both"/>
        <w:rPr>
          <w:rFonts w:ascii="Times New Roman" w:hAnsi="Times New Roman"/>
          <w:sz w:val="24"/>
          <w:szCs w:val="24"/>
        </w:rPr>
      </w:pPr>
      <w:r>
        <w:rPr>
          <w:rFonts w:ascii="Times New Roman" w:hAnsi="Times New Roman"/>
          <w:sz w:val="24"/>
          <w:szCs w:val="24"/>
        </w:rPr>
        <w:t>3.1 -</w:t>
      </w:r>
      <w:r w:rsidR="00C9317F" w:rsidRPr="007348E6">
        <w:rPr>
          <w:rFonts w:ascii="Times New Roman" w:hAnsi="Times New Roman"/>
          <w:sz w:val="24"/>
          <w:szCs w:val="24"/>
        </w:rPr>
        <w:t xml:space="preserve"> </w:t>
      </w:r>
      <w:r w:rsidR="00947233" w:rsidRPr="007348E6">
        <w:rPr>
          <w:rFonts w:ascii="Times New Roman" w:hAnsi="Times New Roman"/>
          <w:sz w:val="24"/>
          <w:szCs w:val="24"/>
        </w:rPr>
        <w:t xml:space="preserve">A aquisição deverá observar </w:t>
      </w:r>
      <w:r w:rsidR="00947233">
        <w:rPr>
          <w:rFonts w:ascii="Times New Roman" w:hAnsi="Times New Roman"/>
          <w:sz w:val="24"/>
          <w:szCs w:val="24"/>
        </w:rPr>
        <w:t>os ditames</w:t>
      </w:r>
      <w:r w:rsidR="00947233" w:rsidRPr="007348E6">
        <w:rPr>
          <w:rFonts w:ascii="Times New Roman" w:hAnsi="Times New Roman"/>
          <w:sz w:val="24"/>
          <w:szCs w:val="24"/>
        </w:rPr>
        <w:t xml:space="preserve"> e procedimentos contidos na Lei nº </w:t>
      </w:r>
      <w:r w:rsidR="00947233">
        <w:rPr>
          <w:rFonts w:ascii="Times New Roman" w:hAnsi="Times New Roman"/>
          <w:sz w:val="24"/>
          <w:szCs w:val="24"/>
        </w:rPr>
        <w:t>8.666</w:t>
      </w:r>
      <w:r w:rsidR="00947233" w:rsidRPr="007348E6">
        <w:rPr>
          <w:rFonts w:ascii="Times New Roman" w:hAnsi="Times New Roman"/>
          <w:sz w:val="24"/>
          <w:szCs w:val="24"/>
        </w:rPr>
        <w:t>, de</w:t>
      </w:r>
      <w:r w:rsidR="00947233">
        <w:rPr>
          <w:rFonts w:ascii="Times New Roman" w:hAnsi="Times New Roman"/>
          <w:sz w:val="24"/>
          <w:szCs w:val="24"/>
        </w:rPr>
        <w:t xml:space="preserve"> 21 de junho de 1993</w:t>
      </w:r>
      <w:r w:rsidR="00947233" w:rsidRPr="007348E6">
        <w:rPr>
          <w:rFonts w:ascii="Times New Roman" w:hAnsi="Times New Roman"/>
          <w:sz w:val="24"/>
          <w:szCs w:val="24"/>
        </w:rPr>
        <w:t>, suas posteri</w:t>
      </w:r>
      <w:r w:rsidR="00947233">
        <w:rPr>
          <w:rFonts w:ascii="Times New Roman" w:hAnsi="Times New Roman"/>
          <w:sz w:val="24"/>
          <w:szCs w:val="24"/>
        </w:rPr>
        <w:t>ores alterações e demais normas</w:t>
      </w:r>
      <w:r w:rsidR="00C9317F" w:rsidRPr="007348E6">
        <w:rPr>
          <w:rFonts w:ascii="Times New Roman" w:hAnsi="Times New Roman"/>
          <w:sz w:val="24"/>
          <w:szCs w:val="24"/>
        </w:rPr>
        <w:t>.</w:t>
      </w:r>
    </w:p>
    <w:p w:rsidR="00DD1418" w:rsidRPr="0088065E" w:rsidRDefault="00DD1418" w:rsidP="00DD1418">
      <w:pPr>
        <w:spacing w:after="120" w:line="240" w:lineRule="auto"/>
        <w:ind w:left="-284" w:right="-568"/>
        <w:jc w:val="both"/>
        <w:rPr>
          <w:rFonts w:ascii="Times New Roman" w:hAnsi="Times New Roman"/>
          <w:sz w:val="24"/>
          <w:szCs w:val="24"/>
        </w:rPr>
      </w:pPr>
      <w:r>
        <w:rPr>
          <w:rFonts w:ascii="Times New Roman" w:hAnsi="Times New Roman"/>
          <w:sz w:val="24"/>
          <w:szCs w:val="24"/>
        </w:rPr>
        <w:t xml:space="preserve">3.2 - </w:t>
      </w:r>
      <w:r w:rsidRPr="00A27A93">
        <w:rPr>
          <w:rFonts w:ascii="Times New Roman" w:hAnsi="Times New Roman"/>
          <w:sz w:val="24"/>
          <w:szCs w:val="24"/>
        </w:rPr>
        <w:t>Deste modo, o presente documento contém os elementos básicos e essenciais determinados pela legislação, descritos de forma a subsidiar os interessados em pa</w:t>
      </w:r>
      <w:r w:rsidR="00166807">
        <w:rPr>
          <w:rFonts w:ascii="Times New Roman" w:hAnsi="Times New Roman"/>
          <w:sz w:val="24"/>
          <w:szCs w:val="24"/>
        </w:rPr>
        <w:t>rticiparem do C</w:t>
      </w:r>
      <w:r w:rsidRPr="00A27A93">
        <w:rPr>
          <w:rFonts w:ascii="Times New Roman" w:hAnsi="Times New Roman"/>
          <w:sz w:val="24"/>
          <w:szCs w:val="24"/>
        </w:rPr>
        <w:t>ertame licitatório na preparação da documentaç</w:t>
      </w:r>
      <w:r>
        <w:rPr>
          <w:rFonts w:ascii="Times New Roman" w:hAnsi="Times New Roman"/>
          <w:sz w:val="24"/>
          <w:szCs w:val="24"/>
        </w:rPr>
        <w:t>ão e na elaboração da proposta.</w:t>
      </w:r>
    </w:p>
    <w:p w:rsidR="004848F5" w:rsidRDefault="004848F5" w:rsidP="00FB32EE">
      <w:pPr>
        <w:pStyle w:val="Estilo"/>
        <w:spacing w:after="120"/>
        <w:ind w:left="-284" w:right="-568"/>
        <w:rPr>
          <w:rFonts w:ascii="Times New Roman" w:hAnsi="Times New Roman" w:cs="Times New Roman"/>
          <w:b/>
          <w:lang w:bidi="he-IL"/>
        </w:rPr>
      </w:pPr>
    </w:p>
    <w:p w:rsidR="00C9317F" w:rsidRPr="007348E6" w:rsidRDefault="00C9317F" w:rsidP="00FB32EE">
      <w:pPr>
        <w:pStyle w:val="Estilo"/>
        <w:spacing w:after="120"/>
        <w:ind w:left="-284" w:right="-568"/>
        <w:rPr>
          <w:rFonts w:ascii="Times New Roman" w:hAnsi="Times New Roman" w:cs="Times New Roman"/>
          <w:b/>
          <w:u w:val="single"/>
          <w:lang w:bidi="he-IL"/>
        </w:rPr>
      </w:pPr>
      <w:r w:rsidRPr="007348E6">
        <w:rPr>
          <w:rFonts w:ascii="Times New Roman" w:hAnsi="Times New Roman" w:cs="Times New Roman"/>
          <w:b/>
          <w:lang w:bidi="he-IL"/>
        </w:rPr>
        <w:t>4 – DESCRIÇÃO E ESPECIFICAÇÃO</w:t>
      </w:r>
    </w:p>
    <w:p w:rsidR="00510C3B" w:rsidRDefault="00510C3B"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P</w:t>
      </w:r>
      <w:r w:rsidR="006777F5">
        <w:rPr>
          <w:rFonts w:ascii="Times New Roman" w:hAnsi="Times New Roman" w:cs="Times New Roman"/>
          <w:b/>
          <w:lang w:bidi="he-IL"/>
        </w:rPr>
        <w:t>L</w:t>
      </w:r>
      <w:r w:rsidRPr="007348E6">
        <w:rPr>
          <w:rFonts w:ascii="Times New Roman" w:hAnsi="Times New Roman" w:cs="Times New Roman"/>
          <w:b/>
          <w:lang w:bidi="he-IL"/>
        </w:rPr>
        <w:t>ANILHA DE QUANTIDADE E ESPECIFICAÇÕES</w:t>
      </w:r>
    </w:p>
    <w:p w:rsidR="00410BBE" w:rsidRPr="00410BBE" w:rsidRDefault="00410BBE" w:rsidP="002B0A48">
      <w:pPr>
        <w:pStyle w:val="Estilo"/>
        <w:spacing w:after="120"/>
        <w:ind w:right="-568"/>
        <w:jc w:val="center"/>
        <w:rPr>
          <w:rFonts w:ascii="Times New Roman" w:hAnsi="Times New Roman" w:cs="Times New Roman"/>
          <w:b/>
          <w:i/>
          <w:lang w:bidi="he-IL"/>
        </w:rPr>
      </w:pPr>
      <w:r w:rsidRPr="00410BBE">
        <w:rPr>
          <w:rFonts w:ascii="Times New Roman" w:hAnsi="Times New Roman" w:cs="Times New Roman"/>
          <w:b/>
          <w:i/>
          <w:lang w:bidi="he-IL"/>
        </w:rPr>
        <w:t>(Conforme Anexo II – Proposta de Preços)</w:t>
      </w:r>
    </w:p>
    <w:p w:rsidR="00345413" w:rsidRDefault="00345413" w:rsidP="002B0A48">
      <w:pPr>
        <w:pStyle w:val="Estilo"/>
        <w:spacing w:after="120"/>
        <w:ind w:right="-568"/>
        <w:jc w:val="center"/>
        <w:rPr>
          <w:rFonts w:ascii="Times New Roman" w:hAnsi="Times New Roman" w:cs="Times New Roman"/>
          <w:b/>
          <w:lang w:bidi="he-IL"/>
        </w:rPr>
      </w:pPr>
    </w:p>
    <w:p w:rsidR="00C9317F" w:rsidRPr="007348E6" w:rsidRDefault="00C9317F" w:rsidP="00FB32EE">
      <w:pPr>
        <w:pStyle w:val="Estilo"/>
        <w:spacing w:after="120"/>
        <w:ind w:left="-284" w:right="-568"/>
        <w:jc w:val="both"/>
        <w:rPr>
          <w:rFonts w:ascii="Times New Roman" w:hAnsi="Times New Roman" w:cs="Times New Roman"/>
          <w:b/>
          <w:w w:val="105"/>
          <w:u w:val="single"/>
          <w:lang w:bidi="he-IL"/>
        </w:rPr>
      </w:pPr>
      <w:r w:rsidRPr="007348E6">
        <w:rPr>
          <w:rFonts w:ascii="Times New Roman" w:hAnsi="Times New Roman" w:cs="Times New Roman"/>
          <w:b/>
          <w:w w:val="105"/>
          <w:lang w:bidi="he-IL"/>
        </w:rPr>
        <w:t xml:space="preserve">5 </w:t>
      </w:r>
      <w:r w:rsidRPr="007348E6">
        <w:rPr>
          <w:rFonts w:ascii="Times New Roman" w:hAnsi="Times New Roman" w:cs="Times New Roman"/>
          <w:b/>
          <w:lang w:bidi="he-IL"/>
        </w:rPr>
        <w:t xml:space="preserve">– </w:t>
      </w:r>
      <w:r w:rsidRPr="007348E6">
        <w:rPr>
          <w:rFonts w:ascii="Times New Roman" w:hAnsi="Times New Roman" w:cs="Times New Roman"/>
          <w:b/>
          <w:w w:val="105"/>
          <w:lang w:bidi="he-IL"/>
        </w:rPr>
        <w:t>DO VALOR GLOBAL ESTIMADO</w:t>
      </w:r>
    </w:p>
    <w:p w:rsidR="00C9317F" w:rsidRPr="007348E6" w:rsidRDefault="00166807" w:rsidP="00166807">
      <w:pPr>
        <w:pStyle w:val="Estilo"/>
        <w:tabs>
          <w:tab w:val="left" w:pos="8205"/>
        </w:tabs>
        <w:spacing w:after="120"/>
        <w:ind w:left="-284" w:right="-568"/>
        <w:jc w:val="both"/>
        <w:rPr>
          <w:rFonts w:ascii="Times New Roman" w:hAnsi="Times New Roman" w:cs="Times New Roman"/>
          <w:lang w:bidi="he-IL"/>
        </w:rPr>
      </w:pPr>
      <w:r>
        <w:rPr>
          <w:rFonts w:ascii="Times New Roman" w:hAnsi="Times New Roman" w:cs="Times New Roman"/>
          <w:lang w:bidi="he-IL"/>
        </w:rPr>
        <w:tab/>
      </w:r>
    </w:p>
    <w:p w:rsidR="008E6909" w:rsidRDefault="00C9317F" w:rsidP="00FB32EE">
      <w:pPr>
        <w:spacing w:after="120" w:line="240" w:lineRule="auto"/>
        <w:ind w:left="-284" w:right="-568"/>
        <w:jc w:val="both"/>
        <w:rPr>
          <w:rFonts w:ascii="Times New Roman" w:hAnsi="Times New Roman"/>
          <w:b/>
          <w:bCs/>
          <w:color w:val="000000"/>
          <w:sz w:val="24"/>
          <w:szCs w:val="24"/>
        </w:rPr>
      </w:pPr>
      <w:r w:rsidRPr="007348E6">
        <w:rPr>
          <w:rFonts w:ascii="Times New Roman" w:hAnsi="Times New Roman"/>
          <w:sz w:val="24"/>
          <w:szCs w:val="24"/>
          <w:lang w:bidi="he-IL"/>
        </w:rPr>
        <w:t xml:space="preserve">5.1 - O valor global estimado para a aquisição do solicitado neste TERMO DE REFERÊNCIA é </w:t>
      </w:r>
      <w:r w:rsidRPr="007348E6">
        <w:rPr>
          <w:rFonts w:ascii="Times New Roman" w:hAnsi="Times New Roman"/>
          <w:sz w:val="24"/>
          <w:szCs w:val="24"/>
        </w:rPr>
        <w:t xml:space="preserve">de </w:t>
      </w:r>
      <w:r w:rsidR="00E046CE" w:rsidRPr="00E046CE">
        <w:rPr>
          <w:rFonts w:ascii="Times New Roman" w:hAnsi="Times New Roman"/>
          <w:b/>
          <w:bCs/>
          <w:color w:val="000000"/>
          <w:sz w:val="24"/>
          <w:szCs w:val="24"/>
        </w:rPr>
        <w:t xml:space="preserve">R$ </w:t>
      </w:r>
      <w:r w:rsidR="005A27AE">
        <w:rPr>
          <w:rFonts w:ascii="Times New Roman" w:hAnsi="Times New Roman"/>
          <w:b/>
          <w:bCs/>
          <w:color w:val="000000"/>
          <w:sz w:val="24"/>
          <w:szCs w:val="24"/>
        </w:rPr>
        <w:t>174.987,99</w:t>
      </w:r>
      <w:r w:rsidR="00E046CE" w:rsidRPr="00E046CE">
        <w:rPr>
          <w:rFonts w:ascii="Times New Roman" w:hAnsi="Times New Roman"/>
          <w:b/>
          <w:bCs/>
          <w:color w:val="000000"/>
          <w:sz w:val="24"/>
          <w:szCs w:val="24"/>
        </w:rPr>
        <w:t xml:space="preserve"> (</w:t>
      </w:r>
      <w:r w:rsidR="00AF04E6">
        <w:rPr>
          <w:rFonts w:ascii="Times New Roman" w:hAnsi="Times New Roman"/>
          <w:b/>
          <w:bCs/>
          <w:color w:val="000000"/>
          <w:sz w:val="24"/>
          <w:szCs w:val="24"/>
        </w:rPr>
        <w:t>cento e setenta e quatro mil novecentos e oitenta e sete reais e noventa e nove centavos</w:t>
      </w:r>
      <w:r w:rsidR="00E046CE" w:rsidRPr="00E046CE">
        <w:rPr>
          <w:rFonts w:ascii="Times New Roman" w:hAnsi="Times New Roman"/>
          <w:b/>
          <w:bCs/>
          <w:color w:val="000000"/>
          <w:sz w:val="24"/>
          <w:szCs w:val="24"/>
        </w:rPr>
        <w:t>)</w:t>
      </w:r>
      <w:r w:rsidR="008E6909">
        <w:rPr>
          <w:rFonts w:ascii="Times New Roman" w:hAnsi="Times New Roman"/>
          <w:b/>
          <w:bCs/>
          <w:color w:val="000000"/>
          <w:sz w:val="24"/>
          <w:szCs w:val="24"/>
        </w:rPr>
        <w:t>.</w:t>
      </w:r>
    </w:p>
    <w:p w:rsidR="00C9317F" w:rsidRDefault="00C9317F" w:rsidP="00FB32EE">
      <w:pPr>
        <w:spacing w:after="120" w:line="240" w:lineRule="auto"/>
        <w:ind w:left="-284" w:right="-568"/>
        <w:jc w:val="both"/>
        <w:rPr>
          <w:rFonts w:ascii="Times New Roman" w:hAnsi="Times New Roman"/>
          <w:sz w:val="24"/>
          <w:szCs w:val="24"/>
        </w:rPr>
      </w:pPr>
      <w:r w:rsidRPr="007348E6">
        <w:rPr>
          <w:rFonts w:ascii="Times New Roman" w:hAnsi="Times New Roman"/>
          <w:sz w:val="24"/>
          <w:szCs w:val="24"/>
        </w:rPr>
        <w:t>5.2 - No preço ap</w:t>
      </w:r>
      <w:r w:rsidR="004848F5">
        <w:rPr>
          <w:rFonts w:ascii="Times New Roman" w:hAnsi="Times New Roman"/>
          <w:sz w:val="24"/>
          <w:szCs w:val="24"/>
        </w:rPr>
        <w:t>resentado deverão estar incluso</w:t>
      </w:r>
      <w:r w:rsidRPr="007348E6">
        <w:rPr>
          <w:rFonts w:ascii="Times New Roman" w:hAnsi="Times New Roman"/>
          <w:sz w:val="24"/>
          <w:szCs w:val="24"/>
        </w:rPr>
        <w:t>s todos os custos necessários para o seu fornecimento.</w:t>
      </w:r>
      <w:r w:rsidR="009070A8">
        <w:rPr>
          <w:rFonts w:ascii="Times New Roman" w:hAnsi="Times New Roman"/>
          <w:sz w:val="24"/>
          <w:szCs w:val="24"/>
        </w:rPr>
        <w:t xml:space="preserve"> </w:t>
      </w:r>
    </w:p>
    <w:p w:rsidR="00DC20FD" w:rsidRPr="00410BBE" w:rsidRDefault="00DC20FD" w:rsidP="00DC20FD">
      <w:pPr>
        <w:autoSpaceDE w:val="0"/>
        <w:autoSpaceDN w:val="0"/>
        <w:adjustRightInd w:val="0"/>
        <w:spacing w:after="120" w:line="240" w:lineRule="auto"/>
        <w:ind w:left="-284" w:right="-710"/>
        <w:jc w:val="both"/>
        <w:rPr>
          <w:rFonts w:ascii="Times New Roman" w:hAnsi="Times New Roman"/>
          <w:sz w:val="24"/>
          <w:szCs w:val="24"/>
        </w:rPr>
      </w:pPr>
      <w:r w:rsidRPr="00410BBE">
        <w:rPr>
          <w:rFonts w:ascii="Times New Roman" w:hAnsi="Times New Roman"/>
          <w:sz w:val="24"/>
          <w:szCs w:val="24"/>
        </w:rPr>
        <w:t>5.3 – A despesa decorrente da presente aquisição correrá à conta de Programa de Trabalho e Elemento de Despesa constantes do Orçamento de 202</w:t>
      </w:r>
      <w:r w:rsidR="00AF04E6" w:rsidRPr="00410BBE">
        <w:rPr>
          <w:rFonts w:ascii="Times New Roman" w:hAnsi="Times New Roman"/>
          <w:sz w:val="24"/>
          <w:szCs w:val="24"/>
        </w:rPr>
        <w:t>2</w:t>
      </w:r>
      <w:r w:rsidRPr="00410BBE">
        <w:rPr>
          <w:rFonts w:ascii="Times New Roman" w:hAnsi="Times New Roman"/>
          <w:sz w:val="24"/>
          <w:szCs w:val="24"/>
        </w:rPr>
        <w:t>.</w:t>
      </w:r>
    </w:p>
    <w:p w:rsidR="00B5247A" w:rsidRPr="00410BBE" w:rsidRDefault="00DC20FD" w:rsidP="00B5247A">
      <w:pPr>
        <w:pStyle w:val="SUB-ITEM"/>
        <w:spacing w:after="120"/>
        <w:ind w:left="-284" w:right="0" w:firstLine="0"/>
        <w:rPr>
          <w:sz w:val="24"/>
          <w:szCs w:val="24"/>
        </w:rPr>
      </w:pPr>
      <w:r w:rsidRPr="00410BBE">
        <w:rPr>
          <w:b/>
          <w:sz w:val="24"/>
          <w:szCs w:val="24"/>
        </w:rPr>
        <w:t xml:space="preserve">      </w:t>
      </w:r>
      <w:r w:rsidR="00B5247A" w:rsidRPr="00410BBE">
        <w:rPr>
          <w:sz w:val="24"/>
          <w:szCs w:val="24"/>
        </w:rPr>
        <w:t>1101.1030100532.-45 -3390.30.00-20</w:t>
      </w:r>
    </w:p>
    <w:p w:rsidR="00E046CE" w:rsidRPr="00E046CE" w:rsidRDefault="00E046CE" w:rsidP="00E046CE">
      <w:pPr>
        <w:spacing w:after="120" w:line="240" w:lineRule="auto"/>
        <w:ind w:left="-284" w:right="-568"/>
        <w:jc w:val="both"/>
        <w:rPr>
          <w:rFonts w:ascii="Times New Roman" w:hAnsi="Times New Roman"/>
          <w:b/>
          <w:color w:val="000000"/>
          <w:sz w:val="24"/>
          <w:szCs w:val="24"/>
        </w:rPr>
      </w:pPr>
    </w:p>
    <w:p w:rsidR="008B3D88" w:rsidRDefault="008B3D88" w:rsidP="00FB32EE">
      <w:pPr>
        <w:spacing w:after="120" w:line="240" w:lineRule="auto"/>
        <w:ind w:left="-284" w:right="-568"/>
        <w:jc w:val="both"/>
        <w:rPr>
          <w:rFonts w:ascii="Times New Roman" w:hAnsi="Times New Roman"/>
          <w:b/>
          <w:sz w:val="24"/>
          <w:szCs w:val="24"/>
        </w:rPr>
      </w:pPr>
    </w:p>
    <w:p w:rsidR="00D6311C" w:rsidRPr="007348E6" w:rsidRDefault="00C9317F" w:rsidP="00FB32EE">
      <w:pPr>
        <w:spacing w:after="120" w:line="240" w:lineRule="auto"/>
        <w:ind w:left="-284" w:right="-568"/>
        <w:jc w:val="both"/>
        <w:rPr>
          <w:rFonts w:ascii="Times New Roman" w:hAnsi="Times New Roman"/>
          <w:b/>
          <w:sz w:val="24"/>
          <w:szCs w:val="24"/>
        </w:rPr>
      </w:pPr>
      <w:r w:rsidRPr="007348E6">
        <w:rPr>
          <w:rFonts w:ascii="Times New Roman" w:hAnsi="Times New Roman"/>
          <w:b/>
          <w:sz w:val="24"/>
          <w:szCs w:val="24"/>
        </w:rPr>
        <w:t>6 - DAS CONDIÇÕES DO RECEBIMENTO DO OBJETO DA LICITAÇÃO</w:t>
      </w:r>
    </w:p>
    <w:p w:rsidR="008B3D88" w:rsidRDefault="008B3D88" w:rsidP="00FB32EE">
      <w:pPr>
        <w:spacing w:after="120" w:line="240" w:lineRule="auto"/>
        <w:ind w:left="-284" w:right="-568"/>
        <w:jc w:val="both"/>
        <w:rPr>
          <w:rFonts w:ascii="Times New Roman" w:hAnsi="Times New Roman"/>
          <w:sz w:val="24"/>
          <w:szCs w:val="24"/>
        </w:rPr>
      </w:pPr>
    </w:p>
    <w:p w:rsidR="00C9317F" w:rsidRPr="007348E6" w:rsidRDefault="00C9317F" w:rsidP="00FB32EE">
      <w:pPr>
        <w:spacing w:after="120" w:line="240" w:lineRule="auto"/>
        <w:ind w:left="-284" w:right="-568"/>
        <w:jc w:val="both"/>
        <w:rPr>
          <w:rFonts w:ascii="Times New Roman" w:hAnsi="Times New Roman"/>
          <w:color w:val="FF0000"/>
          <w:sz w:val="24"/>
          <w:szCs w:val="24"/>
          <w:lang w:bidi="he-IL"/>
        </w:rPr>
      </w:pPr>
      <w:r w:rsidRPr="007348E6">
        <w:rPr>
          <w:rFonts w:ascii="Times New Roman" w:hAnsi="Times New Roman"/>
          <w:sz w:val="24"/>
          <w:szCs w:val="24"/>
        </w:rPr>
        <w:t>6.1 - Executado o Contrato, o seu objeto será recebido:</w:t>
      </w:r>
    </w:p>
    <w:p w:rsidR="00C9317F" w:rsidRPr="007348E6" w:rsidRDefault="00C9317F" w:rsidP="00FB32EE">
      <w:pPr>
        <w:pStyle w:val="NormalArial"/>
        <w:spacing w:after="120"/>
        <w:ind w:left="-284" w:right="-568"/>
        <w:jc w:val="both"/>
      </w:pPr>
      <w:r w:rsidRPr="007348E6">
        <w:t xml:space="preserve">6.1.1 - Provisoriamente nos termos do artigo 73, II, </w:t>
      </w:r>
      <w:r w:rsidR="006F1BFA">
        <w:t>“</w:t>
      </w:r>
      <w:r w:rsidRPr="007348E6">
        <w:t>a</w:t>
      </w:r>
      <w:r w:rsidR="006F1BFA">
        <w:t>”</w:t>
      </w:r>
      <w:r w:rsidRPr="007348E6">
        <w:t xml:space="preserve"> da Lei Federal nº 8.666/93, para efeito de posterior</w:t>
      </w:r>
      <w:r w:rsidR="0050304F">
        <w:t xml:space="preserve"> verificação da conformidade do produto</w:t>
      </w:r>
      <w:r w:rsidRPr="007348E6">
        <w:t xml:space="preserve"> com as especificações;</w:t>
      </w:r>
    </w:p>
    <w:p w:rsidR="00C9317F" w:rsidRPr="007348E6" w:rsidRDefault="00C9317F" w:rsidP="00FB32EE">
      <w:pPr>
        <w:pStyle w:val="NormalArial"/>
        <w:spacing w:after="120"/>
        <w:ind w:left="-284" w:right="-568"/>
        <w:jc w:val="both"/>
      </w:pPr>
      <w:r w:rsidRPr="007348E6">
        <w:t xml:space="preserve">6.1.2 - Definitivamente nos termos do artigo 73, II, </w:t>
      </w:r>
      <w:r w:rsidR="006F1BFA">
        <w:t>“</w:t>
      </w:r>
      <w:r w:rsidRPr="007348E6">
        <w:t>b</w:t>
      </w:r>
      <w:r w:rsidR="006F1BFA">
        <w:t>”</w:t>
      </w:r>
      <w:r w:rsidRPr="007348E6">
        <w:t xml:space="preserve"> da Lei Federal nº 8.666/93, após a verificaç</w:t>
      </w:r>
      <w:r w:rsidR="0050304F">
        <w:t>ão da qualidade e quantidade do produto</w:t>
      </w:r>
      <w:r w:rsidRPr="007348E6">
        <w:t xml:space="preserve"> e consequente aceitação.</w:t>
      </w:r>
    </w:p>
    <w:p w:rsidR="00C9317F" w:rsidRPr="007348E6" w:rsidRDefault="00C9317F" w:rsidP="00FB32EE">
      <w:pPr>
        <w:pStyle w:val="NormalArial"/>
        <w:spacing w:after="120"/>
        <w:ind w:left="-284" w:right="-568"/>
        <w:jc w:val="both"/>
      </w:pPr>
      <w:r w:rsidRPr="007348E6">
        <w:t xml:space="preserve">6.2 - O Contratante rejeitará, no todo ou em parte, o objeto executado em desacordo com o Contrato, conforme o artigo 76 da Lei Federal nº 8.666/93. </w:t>
      </w:r>
    </w:p>
    <w:p w:rsidR="00C9317F" w:rsidRPr="007348E6" w:rsidRDefault="00C9317F" w:rsidP="00FB32EE">
      <w:pPr>
        <w:pStyle w:val="NormalArial"/>
        <w:spacing w:after="120"/>
        <w:ind w:left="-284" w:right="-568"/>
        <w:jc w:val="both"/>
      </w:pPr>
      <w:r w:rsidRPr="007348E6">
        <w:t xml:space="preserve">6.3 - A adjudicatária é obrigada a reparar, corrigir, remover, reconstituir, às suas expensas, no total ou em parte, o objeto da licitação, em que se verificarem vícios, defeitos ou incorreções resultantes do fornecimento do objeto ou má qualidade dos </w:t>
      </w:r>
      <w:r w:rsidR="006F1BFA">
        <w:t>produtos</w:t>
      </w:r>
      <w:r w:rsidRPr="007348E6">
        <w:t>.</w:t>
      </w:r>
    </w:p>
    <w:p w:rsidR="00C9317F" w:rsidRDefault="00C9317F" w:rsidP="00FB32EE">
      <w:pPr>
        <w:pStyle w:val="NormalArial"/>
        <w:spacing w:after="120"/>
        <w:ind w:left="-284" w:right="-568"/>
        <w:jc w:val="both"/>
      </w:pPr>
      <w:r w:rsidRPr="007348E6">
        <w:t>6.4 - O recebimento provisório ou definitivo do objeto não exclui a responsabilidade civil pela solidez e segurança do fornecimento, nem ética profissional pela perfeita execução contratual, dentro dos limites estabelecidos</w:t>
      </w:r>
      <w:r w:rsidR="0050304F">
        <w:t xml:space="preserve"> pela L</w:t>
      </w:r>
      <w:r w:rsidRPr="007348E6">
        <w:t>ei ou pelo Contrato.</w:t>
      </w:r>
    </w:p>
    <w:p w:rsidR="00334F24" w:rsidRPr="00AD73F9" w:rsidRDefault="00334F24" w:rsidP="00334F24">
      <w:pPr>
        <w:pStyle w:val="NormalArial"/>
        <w:spacing w:after="120"/>
        <w:ind w:left="-284" w:right="-568"/>
        <w:jc w:val="both"/>
        <w:rPr>
          <w:b/>
          <w:u w:val="single"/>
        </w:rPr>
      </w:pPr>
      <w:r w:rsidRPr="00AD73F9">
        <w:t>6.5</w:t>
      </w:r>
      <w:r w:rsidRPr="00AD73F9">
        <w:rPr>
          <w:b/>
        </w:rPr>
        <w:t xml:space="preserve"> - </w:t>
      </w:r>
      <w:r w:rsidRPr="00AD73F9">
        <w:rPr>
          <w:b/>
          <w:u w:val="single"/>
        </w:rPr>
        <w:t xml:space="preserve">Condições Especiais: </w:t>
      </w:r>
    </w:p>
    <w:p w:rsidR="00334F24" w:rsidRDefault="00334F24" w:rsidP="00334F24">
      <w:pPr>
        <w:pStyle w:val="NormalArial"/>
        <w:spacing w:after="120"/>
        <w:ind w:left="-284" w:right="-568"/>
        <w:jc w:val="both"/>
      </w:pPr>
      <w:r>
        <w:t xml:space="preserve">6.5.1 - Os </w:t>
      </w:r>
      <w:r w:rsidR="0050304F">
        <w:t>produtos</w:t>
      </w:r>
      <w:r>
        <w:t xml:space="preserve"> estarão sujeitos à aceitação pe</w:t>
      </w:r>
      <w:r w:rsidR="00DC20FD">
        <w:t>lo</w:t>
      </w:r>
      <w:r>
        <w:t xml:space="preserve"> </w:t>
      </w:r>
      <w:r w:rsidR="00DC20FD">
        <w:t>Fundo Municipal de Aperibé</w:t>
      </w:r>
      <w:r>
        <w:t>, a qual caberá o direito de recusar, caso o</w:t>
      </w:r>
      <w:r w:rsidR="00C82859">
        <w:t xml:space="preserve"> </w:t>
      </w:r>
      <w:r>
        <w:t>(s) material (ais) não esteja (</w:t>
      </w:r>
      <w:proofErr w:type="spellStart"/>
      <w:r>
        <w:t>am</w:t>
      </w:r>
      <w:proofErr w:type="spellEnd"/>
      <w:r>
        <w:t>) de acordo com o especificado;</w:t>
      </w:r>
    </w:p>
    <w:p w:rsidR="00334F24" w:rsidRDefault="00334F24" w:rsidP="00334F24">
      <w:pPr>
        <w:pStyle w:val="NormalArial"/>
        <w:spacing w:after="120"/>
        <w:ind w:left="-284" w:right="-568"/>
        <w:jc w:val="both"/>
      </w:pPr>
      <w:r>
        <w:t>6.5.2 - O recebimento nã</w:t>
      </w:r>
      <w:r w:rsidR="009070A8">
        <w:t>o exclui a responsabilidade da C</w:t>
      </w:r>
      <w:r>
        <w:t xml:space="preserve">ontratada pela qualidade do </w:t>
      </w:r>
      <w:r w:rsidR="006F1BFA">
        <w:t>produto</w:t>
      </w:r>
      <w:r>
        <w:t xml:space="preserve"> fornecido; </w:t>
      </w:r>
    </w:p>
    <w:p w:rsidR="00334F24" w:rsidRDefault="00334F24" w:rsidP="00334F24">
      <w:pPr>
        <w:pStyle w:val="NormalArial"/>
        <w:spacing w:after="120"/>
        <w:ind w:left="-284" w:right="-568"/>
        <w:jc w:val="both"/>
      </w:pPr>
      <w:r>
        <w:t xml:space="preserve">6.5.3 - Seguir estritamente as especificações técnicas, onde os </w:t>
      </w:r>
      <w:r w:rsidR="006F1BFA">
        <w:t>produtos</w:t>
      </w:r>
      <w:r>
        <w:t xml:space="preserve"> deverão estar em conformidade com o que fora solicitado, material de fabricação, tamanho, condições de conservação;</w:t>
      </w:r>
    </w:p>
    <w:p w:rsidR="00334F24" w:rsidRPr="009F7A54" w:rsidRDefault="00334F24" w:rsidP="00334F24">
      <w:pPr>
        <w:pStyle w:val="NormalArial"/>
        <w:spacing w:after="120"/>
        <w:ind w:left="-284" w:right="-568"/>
        <w:jc w:val="both"/>
      </w:pPr>
      <w:r w:rsidRPr="009F7A54">
        <w:t xml:space="preserve">6.5.4 - O embargo do recebimento definitivo do objeto não implicará dilação do prazo de entrega nem servirá de base para justificar qualquer atraso; </w:t>
      </w:r>
    </w:p>
    <w:p w:rsidR="00334F24" w:rsidRPr="007348E6" w:rsidRDefault="00334F24" w:rsidP="00334F24">
      <w:pPr>
        <w:pStyle w:val="NormalArial"/>
        <w:spacing w:after="120"/>
        <w:ind w:left="-284" w:right="-568"/>
        <w:jc w:val="both"/>
      </w:pPr>
      <w:r>
        <w:t>6.5.5 - O objeto licitado deverá ser fornecido de acordo com os quantitativos informados na nota fiscal.</w:t>
      </w:r>
    </w:p>
    <w:p w:rsidR="00C9317F" w:rsidRPr="007348E6" w:rsidRDefault="00C9317F" w:rsidP="00FB32EE">
      <w:pPr>
        <w:pStyle w:val="NormalArial"/>
        <w:spacing w:after="120"/>
        <w:ind w:left="-284" w:right="-568"/>
        <w:jc w:val="both"/>
      </w:pPr>
    </w:p>
    <w:p w:rsidR="00C9317F" w:rsidRPr="007348E6" w:rsidRDefault="00C9317F" w:rsidP="00FB32EE">
      <w:pPr>
        <w:pStyle w:val="NormalArial"/>
        <w:spacing w:after="120"/>
        <w:ind w:left="-284" w:right="-568"/>
        <w:jc w:val="both"/>
        <w:rPr>
          <w:b/>
          <w:u w:val="single"/>
        </w:rPr>
      </w:pPr>
      <w:r w:rsidRPr="007348E6">
        <w:rPr>
          <w:b/>
        </w:rPr>
        <w:t>7 – DO RECEBIMENTO DO OBJETO</w:t>
      </w:r>
    </w:p>
    <w:p w:rsidR="00FB32EE" w:rsidRDefault="00FB32EE" w:rsidP="00FB32EE">
      <w:pPr>
        <w:pStyle w:val="NormalArial"/>
        <w:spacing w:after="120"/>
        <w:ind w:left="-284" w:right="-568"/>
        <w:jc w:val="both"/>
      </w:pPr>
    </w:p>
    <w:p w:rsidR="00C9317F" w:rsidRPr="007348E6" w:rsidRDefault="00C9317F" w:rsidP="00FB32EE">
      <w:pPr>
        <w:pStyle w:val="NormalArial"/>
        <w:spacing w:after="120"/>
        <w:ind w:left="-284" w:right="-568"/>
        <w:jc w:val="both"/>
      </w:pPr>
      <w:r w:rsidRPr="007348E6">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II, alínea a e b da Lei Federal nº 8.666/93.</w:t>
      </w:r>
    </w:p>
    <w:p w:rsidR="00FB32EE" w:rsidRPr="00ED4985" w:rsidRDefault="00C9317F" w:rsidP="00FB32EE">
      <w:pPr>
        <w:spacing w:after="120" w:line="240" w:lineRule="auto"/>
        <w:ind w:left="-284" w:right="-568"/>
        <w:jc w:val="both"/>
        <w:rPr>
          <w:rFonts w:ascii="Times New Roman" w:hAnsi="Times New Roman"/>
          <w:sz w:val="24"/>
          <w:szCs w:val="24"/>
        </w:rPr>
      </w:pPr>
      <w:r w:rsidRPr="00ED4985">
        <w:rPr>
          <w:rFonts w:ascii="Times New Roman" w:hAnsi="Times New Roman"/>
          <w:sz w:val="24"/>
          <w:szCs w:val="24"/>
        </w:rPr>
        <w:t xml:space="preserve">7.2 - </w:t>
      </w:r>
      <w:r w:rsidR="00FB32EE" w:rsidRPr="00ED4985">
        <w:rPr>
          <w:rFonts w:ascii="Times New Roman" w:hAnsi="Times New Roman"/>
          <w:sz w:val="24"/>
          <w:szCs w:val="24"/>
        </w:rPr>
        <w:t xml:space="preserve">Caso insatisfatório as verificações, lavrar-se-á um Termo de Recusa, no qual se consignarão desconformidades com as especificações. Nessa hipótese, o objeto será rejeitado, devendo ser </w:t>
      </w:r>
      <w:r w:rsidR="00FB32EE" w:rsidRPr="00ED4985">
        <w:rPr>
          <w:rFonts w:ascii="Times New Roman" w:hAnsi="Times New Roman"/>
          <w:sz w:val="24"/>
          <w:szCs w:val="24"/>
        </w:rPr>
        <w:lastRenderedPageBreak/>
        <w:t xml:space="preserve">substituído </w:t>
      </w:r>
      <w:r w:rsidR="008E6909">
        <w:rPr>
          <w:rFonts w:ascii="Times New Roman" w:hAnsi="Times New Roman"/>
          <w:sz w:val="24"/>
          <w:szCs w:val="24"/>
        </w:rPr>
        <w:t>imediatamente</w:t>
      </w:r>
      <w:r w:rsidR="00FB32EE" w:rsidRPr="00ED4985">
        <w:rPr>
          <w:rFonts w:ascii="Times New Roman" w:hAnsi="Times New Roman"/>
          <w:sz w:val="24"/>
          <w:szCs w:val="24"/>
        </w:rPr>
        <w:t xml:space="preserve"> após comunicaç</w:t>
      </w:r>
      <w:r w:rsidR="001D2FEA">
        <w:rPr>
          <w:rFonts w:ascii="Times New Roman" w:hAnsi="Times New Roman"/>
          <w:sz w:val="24"/>
          <w:szCs w:val="24"/>
        </w:rPr>
        <w:t xml:space="preserve">ão à licitante vencedora, </w:t>
      </w:r>
      <w:r w:rsidR="00FB32EE" w:rsidRPr="00ED4985">
        <w:rPr>
          <w:rFonts w:ascii="Times New Roman" w:hAnsi="Times New Roman"/>
          <w:sz w:val="24"/>
          <w:szCs w:val="24"/>
        </w:rPr>
        <w:t>quando se realizarão novamente as verificações para aceite do produto.</w:t>
      </w:r>
    </w:p>
    <w:p w:rsidR="00C9317F" w:rsidRPr="007348E6" w:rsidRDefault="00C9317F" w:rsidP="00FB32EE">
      <w:pPr>
        <w:pStyle w:val="NormalArial"/>
        <w:spacing w:after="120"/>
        <w:ind w:left="-284" w:right="-568"/>
        <w:jc w:val="both"/>
      </w:pPr>
      <w:r w:rsidRPr="007348E6">
        <w:t>7.3 - Caso a substituição não ocorra no prazo determinado, ou caso o novo material também seja rejeitado estará o fornecedor incorrendo em atraso na entrega, sujeito a aplicação de sanções.</w:t>
      </w:r>
    </w:p>
    <w:p w:rsidR="00C9317F" w:rsidRPr="007348E6" w:rsidRDefault="00C9317F" w:rsidP="00FB32EE">
      <w:pPr>
        <w:pStyle w:val="NormalArial"/>
        <w:spacing w:after="120"/>
        <w:ind w:left="-284" w:right="-568"/>
        <w:jc w:val="both"/>
      </w:pPr>
      <w:r w:rsidRPr="007348E6">
        <w:t>7.4 - Os custos da substituição do objeto rejeitado correrão exclusivamente à conta do fornecedor.</w:t>
      </w:r>
    </w:p>
    <w:p w:rsidR="00C9317F" w:rsidRPr="007348E6" w:rsidRDefault="00C9317F" w:rsidP="00FB32EE">
      <w:pPr>
        <w:spacing w:after="120" w:line="240" w:lineRule="auto"/>
        <w:ind w:left="-284" w:right="-568"/>
        <w:jc w:val="both"/>
        <w:rPr>
          <w:rFonts w:ascii="Times New Roman" w:hAnsi="Times New Roman"/>
          <w:b/>
          <w:sz w:val="24"/>
          <w:szCs w:val="24"/>
          <w:u w:val="single"/>
        </w:rPr>
      </w:pPr>
      <w:r w:rsidRPr="007348E6">
        <w:rPr>
          <w:rFonts w:ascii="Times New Roman" w:hAnsi="Times New Roman"/>
          <w:sz w:val="24"/>
          <w:szCs w:val="24"/>
        </w:rPr>
        <w:t xml:space="preserve">7.5 - </w:t>
      </w:r>
      <w:r w:rsidRPr="007348E6">
        <w:rPr>
          <w:rFonts w:ascii="Times New Roman" w:hAnsi="Times New Roman"/>
          <w:b/>
          <w:sz w:val="24"/>
          <w:szCs w:val="24"/>
        </w:rPr>
        <w:t>Formas de entrega:</w:t>
      </w:r>
    </w:p>
    <w:p w:rsidR="00C9317F" w:rsidRDefault="00C9317F" w:rsidP="00FB32EE">
      <w:pPr>
        <w:pStyle w:val="NormalArial"/>
        <w:spacing w:after="120"/>
        <w:ind w:left="-284" w:right="-568"/>
        <w:jc w:val="both"/>
      </w:pPr>
      <w:r w:rsidRPr="007348E6">
        <w:t>7.5.1 - A licitante vencedora ficará sujeita às seguintes condições:</w:t>
      </w:r>
    </w:p>
    <w:p w:rsidR="007348E6" w:rsidRDefault="007348E6" w:rsidP="00FB32EE">
      <w:pPr>
        <w:pStyle w:val="NormalArial"/>
        <w:spacing w:after="120"/>
        <w:ind w:left="-284" w:right="-568"/>
        <w:jc w:val="both"/>
      </w:pPr>
      <w:r>
        <w:t>7.5</w:t>
      </w:r>
      <w:r w:rsidRPr="00B86EA9">
        <w:t>.1.1 - Seguir a programação do órgão requisitante quanto a data, local e horário de entrega;</w:t>
      </w:r>
    </w:p>
    <w:p w:rsidR="0050304F" w:rsidRDefault="007348E6" w:rsidP="00345413">
      <w:pPr>
        <w:spacing w:after="120" w:line="240" w:lineRule="auto"/>
        <w:ind w:left="-284" w:right="-568"/>
        <w:jc w:val="both"/>
        <w:rPr>
          <w:rFonts w:ascii="Times New Roman" w:eastAsiaTheme="minorHAnsi" w:hAnsi="Times New Roman"/>
          <w:color w:val="000000" w:themeColor="text1"/>
          <w:sz w:val="24"/>
          <w:szCs w:val="24"/>
          <w:lang w:eastAsia="en-US"/>
        </w:rPr>
      </w:pPr>
      <w:r>
        <w:rPr>
          <w:rFonts w:ascii="Times New Roman" w:hAnsi="Times New Roman"/>
          <w:sz w:val="24"/>
          <w:szCs w:val="24"/>
        </w:rPr>
        <w:t>7.5.1.2</w:t>
      </w:r>
      <w:r w:rsidR="00334F24">
        <w:rPr>
          <w:rFonts w:ascii="Times New Roman" w:hAnsi="Times New Roman"/>
          <w:sz w:val="24"/>
          <w:szCs w:val="24"/>
        </w:rPr>
        <w:t xml:space="preserve"> </w:t>
      </w:r>
      <w:r w:rsidR="008A49F6" w:rsidRPr="007348E6">
        <w:rPr>
          <w:rFonts w:ascii="Times New Roman" w:hAnsi="Times New Roman"/>
          <w:sz w:val="24"/>
          <w:szCs w:val="24"/>
        </w:rPr>
        <w:t>–</w:t>
      </w:r>
      <w:r w:rsidR="00334F24">
        <w:rPr>
          <w:rFonts w:ascii="Times New Roman" w:hAnsi="Times New Roman"/>
          <w:sz w:val="24"/>
          <w:szCs w:val="24"/>
        </w:rPr>
        <w:t xml:space="preserve"> </w:t>
      </w:r>
      <w:r w:rsidR="00D75DC2" w:rsidRPr="009A0167">
        <w:rPr>
          <w:rFonts w:ascii="Times New Roman" w:eastAsiaTheme="minorHAnsi" w:hAnsi="Times New Roman"/>
          <w:color w:val="000000" w:themeColor="text1"/>
          <w:sz w:val="24"/>
          <w:szCs w:val="24"/>
          <w:lang w:eastAsia="en-US"/>
        </w:rPr>
        <w:t>Os suplementos nutricionais deverão ser entregues no Setor de Almoxarifado Central da Prefeitura, localizado na Rua Vereador Airton Leal Cardoso, nº 01 – Bairro Verdes Campos – Aperibé-RJ, sendo recebido por servidor responsável do Almoxarifado, no horário entre as 12:00 e 17:00 h.</w:t>
      </w:r>
    </w:p>
    <w:p w:rsidR="00D75DC2" w:rsidRPr="003F3681" w:rsidRDefault="003F3681" w:rsidP="00D75DC2">
      <w:pPr>
        <w:spacing w:after="120" w:line="240" w:lineRule="auto"/>
        <w:ind w:left="-284" w:right="-710"/>
        <w:jc w:val="both"/>
        <w:rPr>
          <w:rFonts w:ascii="Times New Roman" w:hAnsi="Times New Roman"/>
          <w:color w:val="000000" w:themeColor="text1"/>
          <w:sz w:val="24"/>
          <w:szCs w:val="24"/>
        </w:rPr>
      </w:pPr>
      <w:r w:rsidRPr="003F3681">
        <w:rPr>
          <w:rFonts w:ascii="Times New Roman" w:hAnsi="Times New Roman"/>
          <w:color w:val="000000" w:themeColor="text1"/>
          <w:sz w:val="24"/>
          <w:szCs w:val="24"/>
        </w:rPr>
        <w:t xml:space="preserve">7.5.1.3 </w:t>
      </w:r>
      <w:r w:rsidR="00D75DC2" w:rsidRPr="003F3681">
        <w:rPr>
          <w:rFonts w:ascii="Times New Roman" w:hAnsi="Times New Roman"/>
          <w:color w:val="000000" w:themeColor="text1"/>
          <w:sz w:val="24"/>
          <w:szCs w:val="24"/>
        </w:rPr>
        <w:t xml:space="preserve">- A entrega será parcelada de acordo com a solicitação da Secretaria Municipal de Saúde e assinada pela Secretária de Saúde ou Presidente do Fundo Municipal de Saúde, após nota de empenho e assinatura de contrato, tendo como prazo </w:t>
      </w:r>
      <w:r w:rsidR="005A27AE">
        <w:rPr>
          <w:rFonts w:ascii="Times New Roman" w:hAnsi="Times New Roman"/>
          <w:color w:val="000000" w:themeColor="text1"/>
          <w:sz w:val="24"/>
          <w:szCs w:val="24"/>
        </w:rPr>
        <w:t>48 horas</w:t>
      </w:r>
      <w:r w:rsidR="00D75DC2" w:rsidRPr="003F3681">
        <w:rPr>
          <w:rFonts w:ascii="Times New Roman" w:hAnsi="Times New Roman"/>
          <w:color w:val="000000" w:themeColor="text1"/>
          <w:sz w:val="24"/>
          <w:szCs w:val="24"/>
        </w:rPr>
        <w:t xml:space="preserve"> após solicitação</w:t>
      </w:r>
    </w:p>
    <w:p w:rsidR="003F3681" w:rsidRPr="007348E6" w:rsidRDefault="003F3681" w:rsidP="003F3681">
      <w:pPr>
        <w:pStyle w:val="NormalArial"/>
        <w:spacing w:after="120"/>
        <w:ind w:left="-284" w:right="-568"/>
        <w:jc w:val="both"/>
      </w:pPr>
      <w:r>
        <w:t>7.5.1.4</w:t>
      </w:r>
      <w:r w:rsidRPr="007348E6">
        <w:t xml:space="preserve"> - </w:t>
      </w:r>
      <w:r w:rsidRPr="007348E6">
        <w:rPr>
          <w:rFonts w:eastAsiaTheme="minorHAnsi"/>
          <w:lang w:eastAsia="en-US"/>
        </w:rPr>
        <w:t>Só será aceito o fornecimento dos produtos que estiverem de acordo com o item anterior e as especificações mínimas exigidas abaixo:</w:t>
      </w:r>
    </w:p>
    <w:p w:rsidR="00373C16" w:rsidRDefault="003F3681" w:rsidP="003F3681">
      <w:pPr>
        <w:autoSpaceDE w:val="0"/>
        <w:autoSpaceDN w:val="0"/>
        <w:adjustRightInd w:val="0"/>
        <w:spacing w:after="120" w:line="240" w:lineRule="auto"/>
        <w:ind w:left="-284" w:right="-568"/>
        <w:jc w:val="both"/>
        <w:rPr>
          <w:rFonts w:ascii="Times New Roman" w:eastAsiaTheme="minorHAnsi" w:hAnsi="Times New Roman"/>
          <w:color w:val="000000" w:themeColor="text1"/>
          <w:sz w:val="24"/>
          <w:szCs w:val="24"/>
          <w:lang w:eastAsia="en-US"/>
        </w:rPr>
      </w:pPr>
      <w:r>
        <w:rPr>
          <w:rFonts w:ascii="Times New Roman" w:eastAsiaTheme="minorHAnsi" w:hAnsi="Times New Roman"/>
          <w:sz w:val="24"/>
          <w:szCs w:val="24"/>
          <w:lang w:eastAsia="en-US"/>
        </w:rPr>
        <w:t>·</w:t>
      </w:r>
      <w:r w:rsidR="00373C16" w:rsidRPr="00373C16">
        <w:rPr>
          <w:rFonts w:ascii="Times New Roman" w:eastAsiaTheme="minorHAnsi" w:hAnsi="Times New Roman"/>
          <w:color w:val="000000" w:themeColor="text1"/>
          <w:sz w:val="24"/>
          <w:szCs w:val="24"/>
          <w:lang w:eastAsia="en-US"/>
        </w:rPr>
        <w:t xml:space="preserve"> </w:t>
      </w:r>
      <w:r w:rsidR="00373C16" w:rsidRPr="00854ED6">
        <w:rPr>
          <w:rFonts w:ascii="Times New Roman" w:eastAsiaTheme="minorHAnsi" w:hAnsi="Times New Roman"/>
          <w:color w:val="000000" w:themeColor="text1"/>
          <w:sz w:val="24"/>
          <w:szCs w:val="24"/>
          <w:lang w:eastAsia="en-US"/>
        </w:rPr>
        <w:t>Identificação do produto e informações nutricionais;</w:t>
      </w:r>
    </w:p>
    <w:p w:rsidR="003F3681" w:rsidRPr="007348E6" w:rsidRDefault="003F3681" w:rsidP="003F3681">
      <w:pPr>
        <w:autoSpaceDE w:val="0"/>
        <w:autoSpaceDN w:val="0"/>
        <w:adjustRightInd w:val="0"/>
        <w:spacing w:after="120" w:line="240" w:lineRule="auto"/>
        <w:ind w:left="-284" w:right="-56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Embalagem original e intacta;</w:t>
      </w:r>
    </w:p>
    <w:p w:rsidR="003F3681" w:rsidRPr="007348E6" w:rsidRDefault="003F3681" w:rsidP="003F3681">
      <w:pPr>
        <w:autoSpaceDE w:val="0"/>
        <w:autoSpaceDN w:val="0"/>
        <w:adjustRightInd w:val="0"/>
        <w:spacing w:after="120" w:line="240" w:lineRule="auto"/>
        <w:ind w:left="-284" w:right="-56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Data de fabricação;</w:t>
      </w:r>
    </w:p>
    <w:p w:rsidR="003F3681" w:rsidRPr="007348E6" w:rsidRDefault="003F3681" w:rsidP="003F3681">
      <w:pPr>
        <w:autoSpaceDE w:val="0"/>
        <w:autoSpaceDN w:val="0"/>
        <w:adjustRightInd w:val="0"/>
        <w:spacing w:after="120" w:line="240" w:lineRule="auto"/>
        <w:ind w:left="-284" w:right="-56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Prazo de validade;</w:t>
      </w:r>
    </w:p>
    <w:p w:rsidR="003F3681" w:rsidRPr="007348E6" w:rsidRDefault="003F3681" w:rsidP="003F3681">
      <w:pPr>
        <w:autoSpaceDE w:val="0"/>
        <w:autoSpaceDN w:val="0"/>
        <w:adjustRightInd w:val="0"/>
        <w:spacing w:after="120" w:line="240" w:lineRule="auto"/>
        <w:ind w:left="-284" w:right="-56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Número do Lote;</w:t>
      </w:r>
    </w:p>
    <w:p w:rsidR="003F3681" w:rsidRPr="007348E6" w:rsidRDefault="003F3681" w:rsidP="003F3681">
      <w:pPr>
        <w:autoSpaceDE w:val="0"/>
        <w:autoSpaceDN w:val="0"/>
        <w:adjustRightInd w:val="0"/>
        <w:spacing w:after="120" w:line="240" w:lineRule="auto"/>
        <w:ind w:left="-284" w:right="-56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Nome do fabricante;</w:t>
      </w:r>
    </w:p>
    <w:p w:rsidR="003F3681" w:rsidRDefault="00373C16" w:rsidP="003F3681">
      <w:pPr>
        <w:pStyle w:val="NormalArial"/>
        <w:spacing w:after="120"/>
        <w:ind w:left="-284" w:right="-568"/>
        <w:jc w:val="both"/>
        <w:rPr>
          <w:rFonts w:eastAsiaTheme="minorHAnsi"/>
          <w:lang w:eastAsia="en-US"/>
        </w:rPr>
      </w:pPr>
      <w:r>
        <w:rPr>
          <w:rFonts w:eastAsiaTheme="minorHAnsi"/>
          <w:lang w:eastAsia="en-US"/>
        </w:rPr>
        <w:t>· Registro na ANVISA;</w:t>
      </w:r>
    </w:p>
    <w:p w:rsidR="003F3681" w:rsidRPr="007348E6" w:rsidRDefault="003F3681" w:rsidP="003F3681">
      <w:pPr>
        <w:pStyle w:val="NormalArial"/>
        <w:spacing w:after="120"/>
        <w:ind w:left="-284" w:right="-568"/>
        <w:jc w:val="both"/>
        <w:rPr>
          <w:rFonts w:eastAsiaTheme="minorHAnsi"/>
          <w:lang w:eastAsia="en-US"/>
        </w:rPr>
      </w:pPr>
      <w:r>
        <w:t xml:space="preserve">7.5.1.5 - </w:t>
      </w:r>
      <w:r w:rsidRPr="00F70DD2">
        <w:t>No preço apr</w:t>
      </w:r>
      <w:r>
        <w:t>esentado deverão estar inclusos</w:t>
      </w:r>
      <w:r w:rsidRPr="00F70DD2">
        <w:t xml:space="preserve"> todos os custos necessários para o fornecimento dos produtos.</w:t>
      </w:r>
    </w:p>
    <w:p w:rsidR="003F3681" w:rsidRDefault="003F3681" w:rsidP="003F3681">
      <w:pPr>
        <w:pStyle w:val="NormalArial"/>
        <w:spacing w:after="120"/>
        <w:ind w:left="-284" w:right="-568"/>
        <w:jc w:val="both"/>
      </w:pPr>
      <w:r>
        <w:t>7.5.1.6 – Os preços devem estar descritos em documento fiscal especificados: unitário e preço total;</w:t>
      </w:r>
    </w:p>
    <w:p w:rsidR="003F3681" w:rsidRPr="003F3681" w:rsidRDefault="003F3681" w:rsidP="003F3681">
      <w:pPr>
        <w:spacing w:after="120" w:line="240" w:lineRule="auto"/>
        <w:ind w:left="-284" w:right="-710"/>
        <w:jc w:val="both"/>
        <w:rPr>
          <w:rFonts w:ascii="Times New Roman" w:hAnsi="Times New Roman"/>
          <w:sz w:val="24"/>
          <w:szCs w:val="24"/>
        </w:rPr>
      </w:pPr>
      <w:r w:rsidRPr="003F3681">
        <w:rPr>
          <w:rFonts w:ascii="Times New Roman" w:hAnsi="Times New Roman"/>
          <w:sz w:val="24"/>
          <w:szCs w:val="24"/>
        </w:rPr>
        <w:t>7.5.1.7 - O prazo mínimo de validade dos Suplementos Nutricionais deverá ser de 12(doze) meses, salvo os produtos com prazo de validade inferior ao estabelecido por lei. Se o prazo de validade for inferior e/ou expire dentre deste período, a empresa vencedora deverá efetuar troca sem nenhum adicional ao Município de Aperibé.</w:t>
      </w:r>
    </w:p>
    <w:p w:rsidR="003F3681" w:rsidRPr="007348E6" w:rsidRDefault="003F3681" w:rsidP="003F3681">
      <w:pPr>
        <w:pStyle w:val="NormalArial"/>
        <w:spacing w:after="120"/>
        <w:ind w:left="-284" w:right="-568"/>
        <w:jc w:val="both"/>
      </w:pPr>
      <w:r>
        <w:t xml:space="preserve">7.6 - </w:t>
      </w:r>
      <w:r w:rsidRPr="007348E6">
        <w:t xml:space="preserve">A vencedora compromete-se a dar total garantia dos produtos fornecidos, bem como efetuar a substituição, totalmente às suas expensas se os produtos entregues estiverem em desacordo com este Termo, portanto, fora das especificações técnicas </w:t>
      </w:r>
      <w:r>
        <w:t>e padrões de qualidade exigidos.</w:t>
      </w:r>
    </w:p>
    <w:p w:rsidR="003F3681" w:rsidRDefault="003F3681" w:rsidP="003F3681">
      <w:pPr>
        <w:pStyle w:val="NormalArial"/>
        <w:spacing w:after="120"/>
        <w:ind w:left="-284" w:right="-568"/>
        <w:jc w:val="both"/>
      </w:pPr>
      <w:r>
        <w:t xml:space="preserve">7.7 - </w:t>
      </w:r>
      <w:r w:rsidRPr="007E171A">
        <w:t xml:space="preserve">O FMS poderá rejeitar no todo ou em parte os </w:t>
      </w:r>
      <w:r>
        <w:t>produtos</w:t>
      </w:r>
      <w:r w:rsidRPr="007E171A">
        <w:t xml:space="preserve"> fornecidos caso estejam em desacordo com o previsto nas Especificações Técnicas e Quantidades explicitadas no presente Termo de Referência.</w:t>
      </w:r>
    </w:p>
    <w:p w:rsidR="003F3681" w:rsidRPr="0088065E" w:rsidRDefault="003F3681" w:rsidP="003F3681">
      <w:pPr>
        <w:pStyle w:val="NormalArial"/>
        <w:spacing w:after="120"/>
        <w:ind w:left="-284" w:right="-568"/>
        <w:jc w:val="both"/>
      </w:pPr>
      <w:r>
        <w:lastRenderedPageBreak/>
        <w:t xml:space="preserve">7.8 - </w:t>
      </w:r>
      <w:r w:rsidRPr="007E171A">
        <w:t xml:space="preserve">A aceitação estará condicionada à devida fiscalização </w:t>
      </w:r>
      <w:r>
        <w:t>do FMS</w:t>
      </w:r>
      <w:r w:rsidRPr="007E171A">
        <w:t>. Não serão aceitos produtos cujas condições de armazenamento e transporte não sejam satisfatórias.</w:t>
      </w:r>
    </w:p>
    <w:p w:rsidR="003F3681" w:rsidRPr="0088065E" w:rsidRDefault="003F3681" w:rsidP="003F3681">
      <w:pPr>
        <w:pStyle w:val="NormalArial"/>
        <w:spacing w:after="120"/>
        <w:ind w:left="-284" w:right="-568"/>
        <w:jc w:val="both"/>
      </w:pPr>
      <w:r>
        <w:t xml:space="preserve">7.9 </w:t>
      </w:r>
      <w:r w:rsidRPr="0088065E">
        <w:t>- O transporte e a entrega dos produtos objetos deste Termo são de responsabilidade DO CONTRATADO, incluindo ainda, a responsabilidade p</w:t>
      </w:r>
      <w:r>
        <w:t>ela documentação fiscal e frete.</w:t>
      </w:r>
    </w:p>
    <w:p w:rsidR="003F3681" w:rsidRDefault="003F3681" w:rsidP="003F3681">
      <w:pPr>
        <w:spacing w:after="120" w:line="240" w:lineRule="auto"/>
        <w:ind w:left="-284" w:right="-568"/>
        <w:jc w:val="both"/>
        <w:rPr>
          <w:rFonts w:ascii="Times New Roman" w:hAnsi="Times New Roman"/>
          <w:sz w:val="24"/>
          <w:szCs w:val="24"/>
        </w:rPr>
      </w:pPr>
      <w:r w:rsidRPr="001E5C8A">
        <w:rPr>
          <w:rFonts w:ascii="Times New Roman" w:hAnsi="Times New Roman"/>
          <w:sz w:val="24"/>
          <w:szCs w:val="24"/>
        </w:rPr>
        <w:t>7.10 - Correrão por conta da licitante vencedora todas as despesas de tributos, encargos trabalhistas e previdenciários decorrentes da entrega dos produtos</w:t>
      </w:r>
      <w:r>
        <w:rPr>
          <w:rFonts w:ascii="Times New Roman" w:hAnsi="Times New Roman"/>
          <w:sz w:val="24"/>
          <w:szCs w:val="24"/>
        </w:rPr>
        <w:t>.</w:t>
      </w:r>
    </w:p>
    <w:p w:rsidR="008E6909" w:rsidRPr="00D75DC2" w:rsidRDefault="008E6909" w:rsidP="008E6909">
      <w:pPr>
        <w:spacing w:after="120" w:line="240" w:lineRule="auto"/>
        <w:ind w:left="-284" w:right="-568"/>
        <w:jc w:val="both"/>
        <w:rPr>
          <w:rFonts w:ascii="Times New Roman" w:hAnsi="Times New Roman"/>
          <w:b/>
          <w:color w:val="FF0000"/>
          <w:sz w:val="24"/>
          <w:szCs w:val="24"/>
        </w:rPr>
      </w:pPr>
    </w:p>
    <w:p w:rsidR="008B1BEC" w:rsidRDefault="008B1BEC" w:rsidP="008B1BEC">
      <w:pPr>
        <w:pStyle w:val="NormalArial"/>
        <w:spacing w:after="120"/>
        <w:ind w:left="-284" w:right="-568"/>
        <w:jc w:val="both"/>
        <w:rPr>
          <w:b/>
        </w:rPr>
      </w:pPr>
      <w:r w:rsidRPr="007E171A">
        <w:rPr>
          <w:b/>
        </w:rPr>
        <w:t>8 - DAS OBRIGAÇÕES DA LICITANTE</w:t>
      </w:r>
    </w:p>
    <w:p w:rsidR="008B1BEC" w:rsidRPr="007E171A" w:rsidRDefault="008B1BEC" w:rsidP="008B1BEC">
      <w:pPr>
        <w:pStyle w:val="NormalArial"/>
        <w:spacing w:after="120"/>
        <w:ind w:left="-284" w:right="-568"/>
        <w:jc w:val="both"/>
        <w:rPr>
          <w:b/>
        </w:rPr>
      </w:pPr>
    </w:p>
    <w:p w:rsidR="00CA7229" w:rsidRPr="00854ED6" w:rsidRDefault="00CA7229" w:rsidP="00CA7229">
      <w:pPr>
        <w:pStyle w:val="NormalArial"/>
        <w:spacing w:after="120"/>
        <w:ind w:left="-284" w:right="-568"/>
        <w:jc w:val="both"/>
      </w:pPr>
      <w:r w:rsidRPr="00854ED6">
        <w:t xml:space="preserve">8.1 - A Licitante deve cumprir todas as obrigações constantes no Termo de Referência, no </w:t>
      </w:r>
      <w:r w:rsidR="00D965E5">
        <w:t xml:space="preserve">Convite </w:t>
      </w:r>
      <w:r w:rsidRPr="00854ED6">
        <w:t xml:space="preserve">e seus anexos e na sua proposta, assumindo como exclusivamente seus os riscos e as despesas decorrentes da boa e perfeita execução do objeto e, ainda: </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 xml:space="preserve">8.1.1 - Efetuar a entrega dos produtos em perfeitas condições, conforme especificações, prazo e local constantes no </w:t>
      </w:r>
      <w:r w:rsidR="00D965E5">
        <w:rPr>
          <w:color w:val="000000" w:themeColor="text1"/>
        </w:rPr>
        <w:t>Convite</w:t>
      </w:r>
      <w:r w:rsidRPr="00854ED6">
        <w:rPr>
          <w:color w:val="000000" w:themeColor="text1"/>
        </w:rPr>
        <w:t xml:space="preserve"> e seus anexos, acompanhado da respectiva nota fiscal;</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 xml:space="preserve">8.1.2 -  Fornecer os produtos dentro das especificações, obedecendo rigorosamente os prazos de validade dos mesmos; </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8.1.3 - Substituir, às suas expensas, o produto em desacordo com as determinações deste Termo de Referência;</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8.1.4 - Manter, durante toda a execução do Contrato, em compatibilidade com as obrigações assumidas, todas as condições de habilitação e qualificação exigidas na Licitação;</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8.1.5 - As despesas com transporte, fretes, bem como, qualquer outra relacionada à entrega dos produtos, é de total responsabilidade da licitante;</w:t>
      </w:r>
    </w:p>
    <w:p w:rsidR="00CA7229" w:rsidRPr="00854ED6" w:rsidRDefault="00CA7229" w:rsidP="00CA7229">
      <w:pPr>
        <w:pStyle w:val="NormalArial"/>
        <w:spacing w:after="120"/>
        <w:ind w:left="-284" w:right="-568"/>
        <w:jc w:val="both"/>
      </w:pPr>
      <w:r w:rsidRPr="00854ED6">
        <w:t xml:space="preserve">8.1.6 - Os funcionários da empresa vencedora deverão estar devidamente identificados com o nome da empresa, conforme boas práticas de trabalho em geral, possuindo boa conduta e relacionamento no local </w:t>
      </w:r>
      <w:r w:rsidR="00DC20FD">
        <w:t>de entrega</w:t>
      </w:r>
      <w:r w:rsidRPr="00854ED6">
        <w:t>; caso seja detectada alguma falha no fornecimento, que esteja em desconformidade com o Contrato, a Contratada deverá efetuar a troca satisfatoriamente e imediatamente após a notificação.</w:t>
      </w:r>
    </w:p>
    <w:p w:rsidR="00CA7229" w:rsidRPr="00854ED6" w:rsidRDefault="00CA7229" w:rsidP="00CA7229">
      <w:pPr>
        <w:pStyle w:val="NormalArial"/>
        <w:spacing w:after="120"/>
        <w:ind w:left="-284" w:right="-568"/>
        <w:jc w:val="both"/>
        <w:rPr>
          <w:color w:val="000000"/>
        </w:rPr>
      </w:pPr>
      <w:r w:rsidRPr="00854ED6">
        <w:t>8.1.7</w:t>
      </w:r>
      <w:r w:rsidRPr="00854ED6">
        <w:rPr>
          <w:b/>
          <w:bCs/>
          <w:color w:val="000000"/>
        </w:rPr>
        <w:t xml:space="preserve">- </w:t>
      </w:r>
      <w:r w:rsidRPr="00854ED6">
        <w:rPr>
          <w:color w:val="000000"/>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854ED6">
        <w:rPr>
          <w:color w:val="000000"/>
        </w:rPr>
        <w:t>parafiscais</w:t>
      </w:r>
      <w:proofErr w:type="spellEnd"/>
      <w:r w:rsidRPr="00854ED6">
        <w:rPr>
          <w:color w:val="000000"/>
        </w:rPr>
        <w:t>, empréstimos compulsórios, tarifas e licenças concedidas pelo poder público</w:t>
      </w:r>
    </w:p>
    <w:p w:rsidR="00CA7229" w:rsidRPr="00854ED6" w:rsidRDefault="00CA7229" w:rsidP="00CA7229">
      <w:pPr>
        <w:pStyle w:val="NormalArial"/>
        <w:spacing w:after="120"/>
        <w:ind w:left="-284" w:right="-568"/>
        <w:jc w:val="both"/>
      </w:pPr>
      <w:r w:rsidRPr="00854ED6">
        <w:t>8.1.8</w:t>
      </w:r>
      <w:r w:rsidRPr="00854ED6">
        <w:rPr>
          <w:b/>
          <w:bCs/>
        </w:rPr>
        <w:t xml:space="preserve">– </w:t>
      </w:r>
      <w:r w:rsidRPr="00854ED6">
        <w:t>Ser a única, integral e exclusiva responsável, em casos de reparação e/ou indenização, por todos os danos e prejuízos de qualquer natureza que causar a PMA-RJ ou a terceiros, provenientes da prestação dos serviços, respondendo por si e por seus sucessores, não transferindo, no todo ou parte, essa responsabilidade a PMA-RJ.</w:t>
      </w:r>
    </w:p>
    <w:p w:rsidR="00CA7229" w:rsidRPr="00854ED6" w:rsidRDefault="00CA7229" w:rsidP="00CA7229">
      <w:pPr>
        <w:pStyle w:val="NormalArial"/>
        <w:spacing w:after="120"/>
        <w:ind w:left="-284" w:right="-568"/>
        <w:jc w:val="both"/>
        <w:rPr>
          <w:color w:val="000000"/>
        </w:rPr>
      </w:pPr>
      <w:r w:rsidRPr="00854ED6">
        <w:t>8.1.9</w:t>
      </w:r>
      <w:r w:rsidRPr="00854ED6">
        <w:rPr>
          <w:b/>
          <w:bCs/>
          <w:color w:val="000000"/>
        </w:rPr>
        <w:t xml:space="preserve">- </w:t>
      </w:r>
      <w:r w:rsidRPr="00854ED6">
        <w:rPr>
          <w:color w:val="000000"/>
        </w:rPr>
        <w:t>Credenciar junto ao PMA-RJ funcionário (s) que atenderá (</w:t>
      </w:r>
      <w:proofErr w:type="spellStart"/>
      <w:r w:rsidRPr="00854ED6">
        <w:rPr>
          <w:color w:val="000000"/>
        </w:rPr>
        <w:t>ão</w:t>
      </w:r>
      <w:proofErr w:type="spellEnd"/>
      <w:r w:rsidRPr="00854ED6">
        <w:rPr>
          <w:color w:val="000000"/>
        </w:rPr>
        <w:t>) às requisições dos serviços e receberá (</w:t>
      </w:r>
      <w:proofErr w:type="spellStart"/>
      <w:r w:rsidRPr="00854ED6">
        <w:rPr>
          <w:color w:val="000000"/>
        </w:rPr>
        <w:t>ão</w:t>
      </w:r>
      <w:proofErr w:type="spellEnd"/>
      <w:r w:rsidRPr="00854ED6">
        <w:rPr>
          <w:color w:val="000000"/>
        </w:rPr>
        <w:t>) as instruções do responsável pelo gerenciamento e fiscalização, bem como prestará (</w:t>
      </w:r>
      <w:proofErr w:type="spellStart"/>
      <w:r w:rsidRPr="00854ED6">
        <w:rPr>
          <w:color w:val="000000"/>
        </w:rPr>
        <w:t>ão</w:t>
      </w:r>
      <w:proofErr w:type="spellEnd"/>
      <w:r w:rsidRPr="00854ED6">
        <w:rPr>
          <w:color w:val="000000"/>
        </w:rPr>
        <w:t>) às autoridades competentes as informações e assistência necessárias ao bom cumprimento de suas funções durante a execução contratual.</w:t>
      </w:r>
    </w:p>
    <w:p w:rsidR="00CA7229" w:rsidRPr="00854ED6" w:rsidRDefault="00CA7229" w:rsidP="00CA7229">
      <w:pPr>
        <w:pStyle w:val="NormalArial"/>
        <w:spacing w:after="120"/>
        <w:ind w:left="-284" w:right="-568"/>
        <w:jc w:val="both"/>
      </w:pPr>
      <w:r w:rsidRPr="00854ED6">
        <w:lastRenderedPageBreak/>
        <w:t>8.1.10</w:t>
      </w:r>
      <w:r w:rsidRPr="00854ED6">
        <w:rPr>
          <w:b/>
          <w:bCs/>
        </w:rPr>
        <w:t xml:space="preserve">– </w:t>
      </w:r>
      <w:r w:rsidRPr="00854ED6">
        <w:t>Indenizar em qualquer caso todos os danos e prejuízos, de qualquer natureza, que causar a PMA-RJ ou a terceiros, decorrentes de sua culpa ou dolo, na execução deste termo, respondendo por si e por seus sucessores.</w:t>
      </w:r>
    </w:p>
    <w:p w:rsidR="00CA7229" w:rsidRPr="00854ED6" w:rsidRDefault="00CA7229" w:rsidP="00CA7229">
      <w:pPr>
        <w:pStyle w:val="NormalArial"/>
        <w:spacing w:after="120"/>
        <w:ind w:left="-284" w:right="-568"/>
        <w:jc w:val="both"/>
      </w:pPr>
      <w:r w:rsidRPr="00854ED6">
        <w:t>8.1.11</w:t>
      </w:r>
      <w:r w:rsidRPr="00854ED6">
        <w:rPr>
          <w:b/>
          <w:bCs/>
        </w:rPr>
        <w:t xml:space="preserve">– </w:t>
      </w:r>
      <w:r w:rsidRPr="00854ED6">
        <w:t>Prestar todo e qualquer esclarecimento ou informação solicitada pela fiscalização da PMA-RJ ou demais Órgãos de Fiscalização para a devida sustentação.</w:t>
      </w:r>
    </w:p>
    <w:p w:rsidR="00CA7229" w:rsidRPr="00854ED6" w:rsidRDefault="00CA7229" w:rsidP="00CA7229">
      <w:pPr>
        <w:pStyle w:val="NormalArial"/>
        <w:spacing w:after="120"/>
        <w:ind w:left="-284" w:right="-568"/>
        <w:jc w:val="both"/>
      </w:pPr>
      <w:r w:rsidRPr="00854ED6">
        <w:t>8.1.12</w:t>
      </w:r>
      <w:r w:rsidRPr="00854ED6">
        <w:rPr>
          <w:b/>
          <w:bCs/>
        </w:rPr>
        <w:t xml:space="preserve">– </w:t>
      </w:r>
      <w:r w:rsidRPr="00854ED6">
        <w:t>Garantir acesso, a qualquer tempo, da fiscalização da PMA-RJ ao objeto contratado em questão.</w:t>
      </w:r>
    </w:p>
    <w:p w:rsidR="00CA7229" w:rsidRPr="00854ED6" w:rsidRDefault="00CA7229" w:rsidP="00CA7229">
      <w:pPr>
        <w:pStyle w:val="NormalArial"/>
        <w:spacing w:after="120"/>
        <w:ind w:left="-284" w:right="-568"/>
        <w:jc w:val="both"/>
      </w:pPr>
      <w:r w:rsidRPr="00854ED6">
        <w:t>8.1.13</w:t>
      </w:r>
      <w:r w:rsidRPr="00854ED6">
        <w:rPr>
          <w:b/>
          <w:bCs/>
        </w:rPr>
        <w:t xml:space="preserve">– </w:t>
      </w:r>
      <w:r w:rsidRPr="00854ED6">
        <w:t>Cientificar, imediatamente, a fiscalização da PMA-RJ qualquer ocorrência anormal ou acidente que se verificar na contratação.</w:t>
      </w:r>
    </w:p>
    <w:p w:rsidR="00CA7229" w:rsidRPr="00854ED6" w:rsidRDefault="00CA7229" w:rsidP="00CA7229">
      <w:pPr>
        <w:pStyle w:val="NormalArial"/>
        <w:spacing w:after="120"/>
        <w:ind w:left="-284" w:right="-568"/>
        <w:jc w:val="both"/>
      </w:pPr>
      <w:r w:rsidRPr="00854ED6">
        <w:t>8.1.14</w:t>
      </w:r>
      <w:r w:rsidRPr="00854ED6">
        <w:rPr>
          <w:b/>
          <w:bCs/>
        </w:rPr>
        <w:t xml:space="preserve">– </w:t>
      </w:r>
      <w:r w:rsidRPr="00854ED6">
        <w:t xml:space="preserve">Trocar, prontamente, </w:t>
      </w:r>
      <w:proofErr w:type="gramStart"/>
      <w:r w:rsidRPr="00854ED6">
        <w:t>quaisquer produto impróprio</w:t>
      </w:r>
      <w:proofErr w:type="gramEnd"/>
      <w:r w:rsidRPr="00854ED6">
        <w:t xml:space="preserve"> para consumo, atendendo, assim, as reclamações, exigências ou observações feitas pela Fiscalização da PMA-RJ.</w:t>
      </w:r>
    </w:p>
    <w:p w:rsidR="00CA7229" w:rsidRPr="00854ED6" w:rsidRDefault="00CA7229" w:rsidP="00CA7229">
      <w:pPr>
        <w:pStyle w:val="NormalArial"/>
        <w:spacing w:after="120"/>
        <w:ind w:left="-284" w:right="-568"/>
        <w:jc w:val="both"/>
      </w:pPr>
      <w:r w:rsidRPr="00854ED6">
        <w:t>8.1.15</w:t>
      </w:r>
      <w:r w:rsidRPr="00854ED6">
        <w:rPr>
          <w:b/>
          <w:bCs/>
        </w:rPr>
        <w:t xml:space="preserve"> – </w:t>
      </w:r>
      <w:r w:rsidRPr="00854ED6">
        <w:t>Atender às medidas técnicas e administrativas determinadas pela fiscalização da PMA-RJ.</w:t>
      </w:r>
    </w:p>
    <w:p w:rsidR="00CA7229" w:rsidRPr="00854ED6" w:rsidRDefault="00CA7229" w:rsidP="00CA7229">
      <w:pPr>
        <w:pStyle w:val="NormalArial"/>
        <w:spacing w:after="120"/>
        <w:ind w:left="-284" w:right="-568"/>
        <w:jc w:val="both"/>
      </w:pPr>
      <w:r w:rsidRPr="00854ED6">
        <w:t>8.1.16</w:t>
      </w:r>
      <w:r w:rsidRPr="00854ED6">
        <w:rPr>
          <w:b/>
          <w:bCs/>
        </w:rPr>
        <w:t xml:space="preserve">– </w:t>
      </w:r>
      <w:r w:rsidRPr="00854ED6">
        <w:t>Utilizar empregados habilitados e com capacidade técnica para a perfeita execução do contrato, em conformidade com as normas e determinações em vigor.</w:t>
      </w:r>
    </w:p>
    <w:p w:rsidR="008B1BEC" w:rsidRDefault="008B1BEC" w:rsidP="00FB32EE">
      <w:pPr>
        <w:pStyle w:val="NormalArial"/>
        <w:spacing w:after="120"/>
        <w:ind w:left="-284" w:right="-568"/>
        <w:jc w:val="both"/>
      </w:pPr>
    </w:p>
    <w:p w:rsidR="008B1BEC" w:rsidRDefault="008B1BEC" w:rsidP="008B1BEC">
      <w:pPr>
        <w:pStyle w:val="NormalArial"/>
        <w:spacing w:after="120"/>
        <w:ind w:left="-284" w:right="-568"/>
        <w:jc w:val="both"/>
      </w:pPr>
      <w:r>
        <w:rPr>
          <w:b/>
        </w:rPr>
        <w:t>9 - DAS OBRIGAÇÕES D</w:t>
      </w:r>
      <w:r w:rsidR="008E6909">
        <w:rPr>
          <w:b/>
        </w:rPr>
        <w:t>O FUNDO MU</w:t>
      </w:r>
      <w:r w:rsidR="008D40A1">
        <w:rPr>
          <w:b/>
        </w:rPr>
        <w:t xml:space="preserve">NICIPAL DE </w:t>
      </w:r>
      <w:r w:rsidR="00FE728B">
        <w:rPr>
          <w:b/>
        </w:rPr>
        <w:t>SAÚDE</w:t>
      </w:r>
      <w:r w:rsidR="008D40A1">
        <w:rPr>
          <w:b/>
        </w:rPr>
        <w:t xml:space="preserve"> </w:t>
      </w:r>
      <w:r>
        <w:rPr>
          <w:b/>
        </w:rPr>
        <w:t>DE APERIBÉ</w:t>
      </w:r>
    </w:p>
    <w:p w:rsidR="008B1BEC" w:rsidRDefault="008B1BEC" w:rsidP="008B1BEC">
      <w:pPr>
        <w:pStyle w:val="NormalArial"/>
        <w:spacing w:after="120"/>
        <w:ind w:left="-284" w:right="-568"/>
        <w:jc w:val="both"/>
      </w:pPr>
    </w:p>
    <w:p w:rsidR="00CA7229" w:rsidRPr="00854ED6" w:rsidRDefault="00CA7229" w:rsidP="00CA7229">
      <w:pPr>
        <w:pStyle w:val="NormalArial"/>
        <w:spacing w:after="120"/>
        <w:ind w:left="-284" w:right="-568"/>
        <w:jc w:val="both"/>
      </w:pPr>
      <w:r w:rsidRPr="00854ED6">
        <w:t>9.1 - Receber o objeto no prazo e condições estabelecidas no Termo de Referência.</w:t>
      </w:r>
    </w:p>
    <w:p w:rsidR="00CA7229" w:rsidRPr="00854ED6" w:rsidRDefault="00CA7229" w:rsidP="00CA7229">
      <w:pPr>
        <w:pStyle w:val="NormalArial"/>
        <w:spacing w:after="120"/>
        <w:ind w:left="-284" w:right="-568"/>
        <w:jc w:val="both"/>
      </w:pPr>
      <w:r w:rsidRPr="00854ED6">
        <w:t xml:space="preserve">9.2 - Verificar minuciosamente, no prazo fixado, a conformidade dos produtos recebidos provisoriamente com as especificações constantes no Termo e da proposta, para fins de aceitação e recebimento definitivo. </w:t>
      </w:r>
    </w:p>
    <w:p w:rsidR="00CA7229" w:rsidRPr="00854ED6" w:rsidRDefault="00CA7229" w:rsidP="00CA7229">
      <w:pPr>
        <w:pStyle w:val="NormalArial"/>
        <w:spacing w:after="120"/>
        <w:ind w:left="-284" w:right="-568"/>
        <w:jc w:val="both"/>
      </w:pPr>
      <w:r w:rsidRPr="00854ED6">
        <w:t xml:space="preserve">9.3 - Comunicar à Contratada, por escrito, possíveis problemas no objeto fornecido, para que seja substituído, reparado ou corrigido. </w:t>
      </w:r>
    </w:p>
    <w:p w:rsidR="00CA7229" w:rsidRPr="00854ED6" w:rsidRDefault="00CA7229" w:rsidP="00CA7229">
      <w:pPr>
        <w:pStyle w:val="NormalArial"/>
        <w:spacing w:after="120"/>
        <w:ind w:left="-284" w:right="-568"/>
        <w:jc w:val="both"/>
      </w:pPr>
      <w:r w:rsidRPr="00854ED6">
        <w:t xml:space="preserve">9.4 - Acompanhar e fiscalizar o cumprimento das obrigações da Contratada. </w:t>
      </w:r>
    </w:p>
    <w:p w:rsidR="00CA7229" w:rsidRPr="00854ED6" w:rsidRDefault="00CA7229" w:rsidP="00CA7229">
      <w:pPr>
        <w:pStyle w:val="NormalArial"/>
        <w:spacing w:after="120"/>
        <w:ind w:left="-284" w:right="-568"/>
        <w:jc w:val="both"/>
      </w:pPr>
      <w:r w:rsidRPr="00854ED6">
        <w:t xml:space="preserve">9.5 - Efetuar o pagamento à Licitante no valor correspondente ao fornecimento do objeto, no prazo e forma estabelecidos. </w:t>
      </w:r>
    </w:p>
    <w:p w:rsidR="00CA7229" w:rsidRPr="00854ED6" w:rsidRDefault="00CA7229" w:rsidP="00E256AA">
      <w:pPr>
        <w:pStyle w:val="NormalArial"/>
        <w:spacing w:after="120"/>
        <w:ind w:left="-284" w:right="-568"/>
        <w:jc w:val="both"/>
      </w:pPr>
      <w:r w:rsidRPr="00854ED6">
        <w:t>9.6 – O FMAS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CA7229" w:rsidRPr="00854ED6" w:rsidRDefault="00CA7229" w:rsidP="00E256AA">
      <w:pPr>
        <w:pStyle w:val="NormalArial"/>
        <w:spacing w:after="120"/>
        <w:ind w:left="-284" w:right="-568"/>
        <w:jc w:val="both"/>
      </w:pPr>
      <w:r w:rsidRPr="00854ED6">
        <w:rPr>
          <w:bCs/>
        </w:rPr>
        <w:t>9.7</w:t>
      </w:r>
      <w:r w:rsidRPr="00854ED6">
        <w:rPr>
          <w:b/>
          <w:bCs/>
        </w:rPr>
        <w:t xml:space="preserve"> – </w:t>
      </w:r>
      <w:r w:rsidRPr="00854ED6">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rsidR="00CA7229" w:rsidRPr="00854ED6" w:rsidRDefault="00CA7229" w:rsidP="00E256AA">
      <w:pPr>
        <w:pStyle w:val="NormalArial"/>
        <w:spacing w:after="120"/>
        <w:ind w:left="-284" w:right="-568"/>
        <w:jc w:val="both"/>
      </w:pPr>
      <w:r w:rsidRPr="00854ED6">
        <w:rPr>
          <w:bCs/>
        </w:rPr>
        <w:t>9.8</w:t>
      </w:r>
      <w:r w:rsidRPr="00854ED6">
        <w:rPr>
          <w:b/>
          <w:bCs/>
        </w:rPr>
        <w:t xml:space="preserve"> – </w:t>
      </w:r>
      <w:r w:rsidRPr="00854ED6">
        <w:t xml:space="preserve">Verificar minuciosamente, no prazo fixado, a conformidade dos produtos recebidos provisoriamente com as especificações constantes do </w:t>
      </w:r>
      <w:r w:rsidR="00D965E5">
        <w:t>Convite</w:t>
      </w:r>
      <w:r w:rsidRPr="00854ED6">
        <w:t xml:space="preserve"> e da proposta, para fins de aceitação e recebimento definitivos.</w:t>
      </w:r>
    </w:p>
    <w:p w:rsidR="00CA7229" w:rsidRPr="00854ED6" w:rsidRDefault="00CA7229" w:rsidP="00E256AA">
      <w:pPr>
        <w:pStyle w:val="NormalArial"/>
        <w:spacing w:after="120"/>
        <w:ind w:left="-284" w:right="-568"/>
        <w:jc w:val="both"/>
      </w:pPr>
      <w:r w:rsidRPr="00854ED6">
        <w:rPr>
          <w:bCs/>
        </w:rPr>
        <w:t>9.9</w:t>
      </w:r>
      <w:r w:rsidRPr="00854ED6">
        <w:rPr>
          <w:b/>
          <w:bCs/>
        </w:rPr>
        <w:t xml:space="preserve"> – </w:t>
      </w:r>
      <w:r w:rsidRPr="00854ED6">
        <w:t xml:space="preserve">Notificar a contratada por escrito da ocorrência de eventuais imperfeições no curso da execução do contrato, fixando prazo para a sua correção. </w:t>
      </w:r>
    </w:p>
    <w:p w:rsidR="00EA0B3A" w:rsidRDefault="00EA0B3A" w:rsidP="008B1BEC">
      <w:pPr>
        <w:pStyle w:val="NormalArial"/>
        <w:spacing w:after="120"/>
        <w:ind w:left="-284" w:right="-568"/>
        <w:jc w:val="both"/>
      </w:pPr>
    </w:p>
    <w:p w:rsidR="00EA0B3A" w:rsidRDefault="00EA0B3A" w:rsidP="00EA0B3A">
      <w:pPr>
        <w:pStyle w:val="NormalArial"/>
        <w:spacing w:after="120"/>
        <w:ind w:left="-284" w:right="-568"/>
        <w:jc w:val="both"/>
        <w:rPr>
          <w:b/>
        </w:rPr>
      </w:pPr>
      <w:r w:rsidRPr="0000583B">
        <w:rPr>
          <w:b/>
        </w:rPr>
        <w:t>10 - DA SUBCONTRAÇÃO</w:t>
      </w:r>
    </w:p>
    <w:p w:rsidR="00EA0B3A" w:rsidRPr="0000583B" w:rsidRDefault="00EA0B3A" w:rsidP="00EA0B3A">
      <w:pPr>
        <w:pStyle w:val="NormalArial"/>
        <w:spacing w:after="120"/>
        <w:ind w:left="-284" w:right="-568"/>
        <w:jc w:val="both"/>
        <w:rPr>
          <w:b/>
        </w:rPr>
      </w:pPr>
    </w:p>
    <w:p w:rsidR="00EA0B3A" w:rsidRPr="0088065E" w:rsidRDefault="00EA0B3A" w:rsidP="00EA0B3A">
      <w:pPr>
        <w:pStyle w:val="NormalArial"/>
        <w:spacing w:after="120"/>
        <w:ind w:left="-284" w:right="-568"/>
        <w:jc w:val="both"/>
      </w:pPr>
      <w:r>
        <w:t>10.1 -</w:t>
      </w:r>
      <w:r w:rsidRPr="0000583B">
        <w:t xml:space="preserve"> Não será admitida a subcontratação do objeto licitado</w:t>
      </w:r>
      <w:r>
        <w:t>.</w:t>
      </w:r>
    </w:p>
    <w:p w:rsidR="008B1BEC" w:rsidRPr="007348E6" w:rsidRDefault="008B1BEC" w:rsidP="00FB32EE">
      <w:pPr>
        <w:pStyle w:val="NormalArial"/>
        <w:spacing w:after="120"/>
        <w:ind w:left="-284" w:right="-568"/>
        <w:jc w:val="both"/>
      </w:pPr>
    </w:p>
    <w:p w:rsidR="001615BE" w:rsidRPr="007348E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11</w:t>
      </w:r>
      <w:r w:rsidR="001615BE" w:rsidRPr="007348E6">
        <w:rPr>
          <w:rFonts w:ascii="Times New Roman" w:eastAsiaTheme="minorHAnsi" w:hAnsi="Times New Roman"/>
          <w:b/>
          <w:bCs/>
          <w:sz w:val="24"/>
          <w:szCs w:val="24"/>
          <w:lang w:eastAsia="en-US"/>
        </w:rPr>
        <w:t xml:space="preserve"> - DA QUALIFICAÇÃO TÉCNICA</w:t>
      </w:r>
    </w:p>
    <w:p w:rsidR="00200967" w:rsidRDefault="00200967" w:rsidP="00200967">
      <w:pPr>
        <w:spacing w:after="120" w:line="240" w:lineRule="auto"/>
        <w:ind w:left="-284" w:right="-568"/>
        <w:jc w:val="both"/>
        <w:rPr>
          <w:rFonts w:ascii="Times New Roman" w:hAnsi="Times New Roman"/>
          <w:sz w:val="24"/>
          <w:szCs w:val="24"/>
        </w:rPr>
      </w:pPr>
    </w:p>
    <w:p w:rsidR="00200967" w:rsidRDefault="00EA0B3A" w:rsidP="00200967">
      <w:pPr>
        <w:spacing w:after="120" w:line="240" w:lineRule="auto"/>
        <w:ind w:left="-284" w:right="-568"/>
        <w:jc w:val="both"/>
        <w:rPr>
          <w:rFonts w:ascii="Times New Roman" w:hAnsi="Times New Roman"/>
          <w:b/>
          <w:sz w:val="24"/>
          <w:szCs w:val="24"/>
          <w:u w:val="single"/>
        </w:rPr>
      </w:pPr>
      <w:r>
        <w:rPr>
          <w:rFonts w:ascii="Times New Roman" w:hAnsi="Times New Roman"/>
          <w:sz w:val="24"/>
          <w:szCs w:val="24"/>
        </w:rPr>
        <w:t>11</w:t>
      </w:r>
      <w:r w:rsidR="00200967">
        <w:rPr>
          <w:rFonts w:ascii="Times New Roman" w:hAnsi="Times New Roman"/>
          <w:sz w:val="24"/>
          <w:szCs w:val="24"/>
        </w:rPr>
        <w:t xml:space="preserve">.1 - </w:t>
      </w:r>
      <w:r w:rsidR="00200967" w:rsidRPr="00121C60">
        <w:rPr>
          <w:rFonts w:ascii="Times New Roman" w:hAnsi="Times New Roman"/>
          <w:sz w:val="24"/>
          <w:szCs w:val="24"/>
        </w:rPr>
        <w:t xml:space="preserve">Comprovação através de </w:t>
      </w:r>
      <w:r w:rsidR="00664603" w:rsidRPr="00664603">
        <w:rPr>
          <w:rFonts w:ascii="Times New Roman" w:hAnsi="Times New Roman"/>
          <w:b/>
          <w:sz w:val="24"/>
          <w:szCs w:val="24"/>
        </w:rPr>
        <w:t>DECLARAÇÃO</w:t>
      </w:r>
      <w:r w:rsidR="00200967" w:rsidRPr="00121C60">
        <w:rPr>
          <w:rFonts w:ascii="Times New Roman" w:hAnsi="Times New Roman"/>
          <w:sz w:val="24"/>
          <w:szCs w:val="24"/>
        </w:rPr>
        <w:t xml:space="preserve"> em modelo idêntico ao fornecido pelo Órgão Licitante, assinada por seu (s) representante (s) legal (</w:t>
      </w:r>
      <w:proofErr w:type="spellStart"/>
      <w:r w:rsidR="00200967" w:rsidRPr="00121C60">
        <w:rPr>
          <w:rFonts w:ascii="Times New Roman" w:hAnsi="Times New Roman"/>
          <w:sz w:val="24"/>
          <w:szCs w:val="24"/>
        </w:rPr>
        <w:t>is</w:t>
      </w:r>
      <w:proofErr w:type="spellEnd"/>
      <w:r w:rsidR="00200967" w:rsidRPr="00121C60">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E23A1A">
        <w:rPr>
          <w:rFonts w:ascii="Times New Roman" w:hAnsi="Times New Roman"/>
          <w:b/>
          <w:sz w:val="24"/>
          <w:szCs w:val="24"/>
        </w:rPr>
        <w:t>(ANEXO VII)</w:t>
      </w:r>
      <w:r w:rsidR="00200967" w:rsidRPr="00121C60">
        <w:rPr>
          <w:rFonts w:ascii="Times New Roman" w:hAnsi="Times New Roman"/>
          <w:sz w:val="24"/>
          <w:szCs w:val="24"/>
        </w:rPr>
        <w:t>.</w:t>
      </w:r>
    </w:p>
    <w:p w:rsidR="0072264D" w:rsidRDefault="00EA0B3A" w:rsidP="00F24A09">
      <w:pPr>
        <w:autoSpaceDE w:val="0"/>
        <w:autoSpaceDN w:val="0"/>
        <w:adjustRightInd w:val="0"/>
        <w:spacing w:after="120" w:line="240" w:lineRule="auto"/>
        <w:ind w:left="-284" w:right="-568"/>
        <w:jc w:val="both"/>
        <w:rPr>
          <w:rFonts w:ascii="Times New Roman" w:hAnsi="Times New Roman"/>
          <w:sz w:val="24"/>
          <w:szCs w:val="24"/>
        </w:rPr>
      </w:pPr>
      <w:r>
        <w:rPr>
          <w:rFonts w:ascii="Times New Roman" w:eastAsiaTheme="minorHAnsi" w:hAnsi="Times New Roman"/>
          <w:bCs/>
          <w:sz w:val="24"/>
          <w:szCs w:val="24"/>
          <w:lang w:eastAsia="en-US"/>
        </w:rPr>
        <w:t>11</w:t>
      </w:r>
      <w:r w:rsidR="00200967">
        <w:rPr>
          <w:rFonts w:ascii="Times New Roman" w:eastAsiaTheme="minorHAnsi" w:hAnsi="Times New Roman"/>
          <w:bCs/>
          <w:sz w:val="24"/>
          <w:szCs w:val="24"/>
          <w:lang w:eastAsia="en-US"/>
        </w:rPr>
        <w:t>.2</w:t>
      </w:r>
      <w:r w:rsidR="00F21959" w:rsidRPr="00ED4985">
        <w:rPr>
          <w:rFonts w:ascii="Times New Roman" w:eastAsiaTheme="minorHAnsi" w:hAnsi="Times New Roman"/>
          <w:bCs/>
          <w:sz w:val="24"/>
          <w:szCs w:val="24"/>
          <w:lang w:eastAsia="en-US"/>
        </w:rPr>
        <w:t xml:space="preserve"> -</w:t>
      </w:r>
      <w:r w:rsidR="00334F24">
        <w:rPr>
          <w:rFonts w:ascii="Times New Roman" w:eastAsiaTheme="minorHAnsi" w:hAnsi="Times New Roman"/>
          <w:bCs/>
          <w:sz w:val="24"/>
          <w:szCs w:val="24"/>
          <w:lang w:eastAsia="en-US"/>
        </w:rPr>
        <w:t xml:space="preserve"> </w:t>
      </w:r>
      <w:r w:rsidR="0070301E" w:rsidRPr="00BB58AB">
        <w:rPr>
          <w:rFonts w:ascii="Times New Roman" w:hAnsi="Times New Roman"/>
          <w:sz w:val="24"/>
          <w:szCs w:val="24"/>
        </w:rPr>
        <w:t xml:space="preserve">Apresentar </w:t>
      </w:r>
      <w:proofErr w:type="gramStart"/>
      <w:r w:rsidR="0070301E" w:rsidRPr="00BB58AB">
        <w:rPr>
          <w:rFonts w:ascii="Times New Roman" w:hAnsi="Times New Roman"/>
          <w:b/>
          <w:sz w:val="24"/>
          <w:szCs w:val="24"/>
        </w:rPr>
        <w:t>Atestado</w:t>
      </w:r>
      <w:r w:rsidR="00CA7229">
        <w:rPr>
          <w:rFonts w:ascii="Times New Roman" w:hAnsi="Times New Roman"/>
          <w:b/>
          <w:sz w:val="24"/>
          <w:szCs w:val="24"/>
        </w:rPr>
        <w:t>(</w:t>
      </w:r>
      <w:proofErr w:type="gramEnd"/>
      <w:r w:rsidR="00CA7229">
        <w:rPr>
          <w:rFonts w:ascii="Times New Roman" w:hAnsi="Times New Roman"/>
          <w:b/>
          <w:sz w:val="24"/>
          <w:szCs w:val="24"/>
        </w:rPr>
        <w:t>s)</w:t>
      </w:r>
      <w:r w:rsidR="0070301E" w:rsidRPr="00BB58AB">
        <w:rPr>
          <w:rFonts w:ascii="Times New Roman" w:hAnsi="Times New Roman"/>
          <w:b/>
          <w:sz w:val="24"/>
          <w:szCs w:val="24"/>
        </w:rPr>
        <w:t xml:space="preserve"> de Capacidade Técnica</w:t>
      </w:r>
      <w:r w:rsidR="0070301E">
        <w:rPr>
          <w:rFonts w:ascii="Times New Roman" w:hAnsi="Times New Roman"/>
          <w:b/>
          <w:sz w:val="24"/>
          <w:szCs w:val="24"/>
        </w:rPr>
        <w:t xml:space="preserve"> </w:t>
      </w:r>
      <w:r w:rsidR="0070301E" w:rsidRPr="00BB58AB">
        <w:rPr>
          <w:rFonts w:ascii="Times New Roman" w:hAnsi="Times New Roman"/>
          <w:sz w:val="24"/>
          <w:szCs w:val="24"/>
        </w:rPr>
        <w:t>emitido</w:t>
      </w:r>
      <w:r w:rsidR="00CA7229">
        <w:rPr>
          <w:rFonts w:ascii="Times New Roman" w:hAnsi="Times New Roman"/>
          <w:sz w:val="24"/>
          <w:szCs w:val="24"/>
        </w:rPr>
        <w:t>(</w:t>
      </w:r>
      <w:r w:rsidR="0070301E" w:rsidRPr="00BB58AB">
        <w:rPr>
          <w:rFonts w:ascii="Times New Roman" w:hAnsi="Times New Roman"/>
          <w:sz w:val="24"/>
          <w:szCs w:val="24"/>
        </w:rPr>
        <w:t>s</w:t>
      </w:r>
      <w:r w:rsidR="00CA7229">
        <w:rPr>
          <w:rFonts w:ascii="Times New Roman" w:hAnsi="Times New Roman"/>
          <w:sz w:val="24"/>
          <w:szCs w:val="24"/>
        </w:rPr>
        <w:t>)</w:t>
      </w:r>
      <w:r w:rsidR="0070301E" w:rsidRPr="00BB58AB">
        <w:rPr>
          <w:rFonts w:ascii="Times New Roman" w:hAnsi="Times New Roman"/>
          <w:sz w:val="24"/>
          <w:szCs w:val="24"/>
        </w:rPr>
        <w:t xml:space="preserve"> em papel timbrado, onde a assinatura deverá estar devidamente identifica</w:t>
      </w:r>
      <w:r w:rsidR="0070301E">
        <w:rPr>
          <w:rFonts w:ascii="Times New Roman" w:hAnsi="Times New Roman"/>
          <w:sz w:val="24"/>
          <w:szCs w:val="24"/>
        </w:rPr>
        <w:t xml:space="preserve"> </w:t>
      </w:r>
      <w:r w:rsidR="0070301E" w:rsidRPr="00BB58AB">
        <w:rPr>
          <w:rFonts w:ascii="Times New Roman" w:hAnsi="Times New Roman"/>
          <w:sz w:val="24"/>
          <w:szCs w:val="24"/>
        </w:rPr>
        <w:t>da</w:t>
      </w:r>
      <w:r w:rsidR="0070301E">
        <w:rPr>
          <w:rFonts w:ascii="Times New Roman" w:hAnsi="Times New Roman"/>
          <w:sz w:val="24"/>
          <w:szCs w:val="24"/>
        </w:rPr>
        <w:t xml:space="preserve"> </w:t>
      </w:r>
      <w:r w:rsidR="0070301E" w:rsidRPr="00BB58AB">
        <w:rPr>
          <w:rFonts w:ascii="Times New Roman" w:hAnsi="Times New Roman"/>
          <w:sz w:val="24"/>
          <w:szCs w:val="24"/>
        </w:rPr>
        <w:t>expedido por pessoa jurídica</w:t>
      </w:r>
      <w:r w:rsidR="0070301E">
        <w:rPr>
          <w:rFonts w:ascii="Times New Roman" w:hAnsi="Times New Roman"/>
          <w:sz w:val="24"/>
          <w:szCs w:val="24"/>
        </w:rPr>
        <w:t xml:space="preserve"> de direito público ou privado</w:t>
      </w:r>
      <w:r w:rsidR="0070301E" w:rsidRPr="00BB58AB">
        <w:rPr>
          <w:rFonts w:ascii="Times New Roman" w:hAnsi="Times New Roman"/>
          <w:sz w:val="24"/>
          <w:szCs w:val="24"/>
        </w:rPr>
        <w:t xml:space="preserve">, </w:t>
      </w:r>
      <w:r w:rsidR="0070301E" w:rsidRPr="00D56E88">
        <w:rPr>
          <w:rFonts w:ascii="Times New Roman" w:hAnsi="Times New Roman"/>
          <w:sz w:val="24"/>
          <w:szCs w:val="24"/>
        </w:rPr>
        <w:t>que comprove que a mesma executou, ou está executando de forma satisfató</w:t>
      </w:r>
      <w:r w:rsidR="0070301E">
        <w:rPr>
          <w:rFonts w:ascii="Times New Roman" w:hAnsi="Times New Roman"/>
          <w:sz w:val="24"/>
          <w:szCs w:val="24"/>
        </w:rPr>
        <w:t xml:space="preserve">ria, </w:t>
      </w:r>
      <w:r w:rsidR="00BC6A9E">
        <w:rPr>
          <w:rFonts w:ascii="Times New Roman" w:hAnsi="Times New Roman"/>
          <w:sz w:val="24"/>
          <w:szCs w:val="24"/>
        </w:rPr>
        <w:t>fornecimento</w:t>
      </w:r>
      <w:r w:rsidR="0070301E">
        <w:rPr>
          <w:rFonts w:ascii="Times New Roman" w:hAnsi="Times New Roman"/>
          <w:sz w:val="24"/>
          <w:szCs w:val="24"/>
        </w:rPr>
        <w:t xml:space="preserve"> da mesma natureza </w:t>
      </w:r>
      <w:r w:rsidR="0070301E" w:rsidRPr="00D56E88">
        <w:rPr>
          <w:rFonts w:ascii="Times New Roman" w:hAnsi="Times New Roman"/>
          <w:sz w:val="24"/>
          <w:szCs w:val="24"/>
        </w:rPr>
        <w:t>ou compatíveis em características com o objeto da present</w:t>
      </w:r>
      <w:r w:rsidR="008C35C4">
        <w:rPr>
          <w:rFonts w:ascii="Times New Roman" w:hAnsi="Times New Roman"/>
          <w:sz w:val="24"/>
          <w:szCs w:val="24"/>
        </w:rPr>
        <w:t>e L</w:t>
      </w:r>
      <w:r w:rsidR="0070301E" w:rsidRPr="00D56E88">
        <w:rPr>
          <w:rFonts w:ascii="Times New Roman" w:hAnsi="Times New Roman"/>
          <w:sz w:val="24"/>
          <w:szCs w:val="24"/>
        </w:rPr>
        <w:t>icitação.</w:t>
      </w:r>
    </w:p>
    <w:p w:rsidR="00595331" w:rsidRPr="00057D82" w:rsidRDefault="00595331" w:rsidP="00595331">
      <w:pPr>
        <w:spacing w:after="120" w:line="240" w:lineRule="auto"/>
        <w:ind w:left="-284" w:right="-568"/>
        <w:jc w:val="both"/>
        <w:rPr>
          <w:rFonts w:ascii="Times New Roman" w:hAnsi="Times New Roman"/>
          <w:sz w:val="24"/>
          <w:szCs w:val="24"/>
        </w:rPr>
      </w:pPr>
    </w:p>
    <w:p w:rsidR="00C9317F" w:rsidRPr="007348E6" w:rsidRDefault="00EA0B3A" w:rsidP="00FB32EE">
      <w:pPr>
        <w:pStyle w:val="Estilo"/>
        <w:spacing w:after="120"/>
        <w:ind w:left="-284" w:right="-568"/>
        <w:jc w:val="both"/>
        <w:rPr>
          <w:rFonts w:ascii="Times New Roman" w:hAnsi="Times New Roman" w:cs="Times New Roman"/>
          <w:b/>
          <w:u w:val="single"/>
          <w:lang w:bidi="he-IL"/>
        </w:rPr>
      </w:pPr>
      <w:r>
        <w:rPr>
          <w:rFonts w:ascii="Times New Roman" w:hAnsi="Times New Roman" w:cs="Times New Roman"/>
          <w:b/>
          <w:lang w:bidi="he-IL"/>
        </w:rPr>
        <w:t>12</w:t>
      </w:r>
      <w:r w:rsidR="001D2FEA">
        <w:rPr>
          <w:rFonts w:ascii="Times New Roman" w:hAnsi="Times New Roman" w:cs="Times New Roman"/>
          <w:b/>
          <w:lang w:bidi="he-IL"/>
        </w:rPr>
        <w:t xml:space="preserve"> </w:t>
      </w:r>
      <w:r w:rsidR="00C9317F" w:rsidRPr="007348E6">
        <w:rPr>
          <w:rFonts w:ascii="Times New Roman" w:hAnsi="Times New Roman" w:cs="Times New Roman"/>
          <w:b/>
          <w:lang w:bidi="he-IL"/>
        </w:rPr>
        <w:t>– DO PAGAMENTO</w:t>
      </w:r>
    </w:p>
    <w:p w:rsidR="00C9317F" w:rsidRPr="007348E6" w:rsidRDefault="00C9317F" w:rsidP="00FB32EE">
      <w:pPr>
        <w:pStyle w:val="NormalArial"/>
        <w:spacing w:after="120"/>
        <w:ind w:left="-284" w:right="-568"/>
        <w:jc w:val="both"/>
        <w:rPr>
          <w:lang w:bidi="he-IL"/>
        </w:rPr>
      </w:pPr>
    </w:p>
    <w:p w:rsidR="00623AE3" w:rsidRPr="00334FDC" w:rsidRDefault="00623AE3" w:rsidP="00BC6A9E">
      <w:pPr>
        <w:pStyle w:val="NormalArial"/>
        <w:spacing w:after="120"/>
        <w:ind w:left="-284" w:right="-568"/>
        <w:jc w:val="both"/>
      </w:pPr>
      <w:r w:rsidRPr="00334FDC">
        <w:t xml:space="preserve">12.1 </w:t>
      </w:r>
      <w:r w:rsidR="00DC20FD">
        <w:t xml:space="preserve">- </w:t>
      </w:r>
      <w:r w:rsidRPr="00334FDC">
        <w:t xml:space="preserve">O pagamento da prestação </w:t>
      </w:r>
      <w:r w:rsidR="00BC6A9E">
        <w:t>dos fornecimentos</w:t>
      </w:r>
      <w:r w:rsidRPr="00334FDC">
        <w:t xml:space="preserve"> dar-se-á a vista após o recebimento definitivo.</w:t>
      </w:r>
    </w:p>
    <w:p w:rsidR="00623AE3" w:rsidRPr="00334FDC" w:rsidRDefault="00623AE3" w:rsidP="00623AE3">
      <w:pPr>
        <w:pStyle w:val="NormalArial"/>
        <w:spacing w:after="120"/>
        <w:ind w:left="-284" w:right="-568"/>
        <w:jc w:val="both"/>
      </w:pPr>
      <w:r w:rsidRPr="00334FDC">
        <w:t xml:space="preserve">12.2 – A licitante contratada deverá apresentar a documentação para a cobrança respectiva na Secretaria de Finanças e Planejamento, até o 5º (quinto) dia útil posterior à data final do período de adimplemento da obrigação. </w:t>
      </w:r>
    </w:p>
    <w:p w:rsidR="00623AE3" w:rsidRPr="00334FDC" w:rsidRDefault="00623AE3" w:rsidP="00623AE3">
      <w:pPr>
        <w:pStyle w:val="NormalArial"/>
        <w:spacing w:after="120"/>
        <w:ind w:left="-284" w:right="-568"/>
        <w:jc w:val="both"/>
      </w:pPr>
      <w:r w:rsidRPr="00334FDC">
        <w:t>12.3– Os documentos fiscais de cobrança, deverão ser emitidos contra O FUNDO MUNICIPAL DE SAÚDE, com seguintes dados:</w:t>
      </w:r>
    </w:p>
    <w:p w:rsidR="00623AE3" w:rsidRPr="00334FDC" w:rsidRDefault="00623AE3" w:rsidP="00623AE3">
      <w:pPr>
        <w:pStyle w:val="NormalArial"/>
        <w:spacing w:after="120"/>
        <w:ind w:left="-284" w:right="-568"/>
        <w:jc w:val="both"/>
      </w:pPr>
      <w:r w:rsidRPr="00334FDC">
        <w:t>“Fundo Municipal de Saúde</w:t>
      </w:r>
      <w:r w:rsidRPr="00334FDC">
        <w:tab/>
      </w:r>
    </w:p>
    <w:p w:rsidR="00623AE3" w:rsidRPr="00334FDC" w:rsidRDefault="00623AE3" w:rsidP="00623AE3">
      <w:pPr>
        <w:pStyle w:val="NormalArial"/>
        <w:spacing w:after="120"/>
        <w:ind w:left="-284" w:right="-568"/>
        <w:jc w:val="both"/>
      </w:pPr>
      <w:r w:rsidRPr="00334FDC">
        <w:t>Rua Antonio Jose Moreira S/N – Aperibé- RJ</w:t>
      </w:r>
    </w:p>
    <w:p w:rsidR="00623AE3" w:rsidRPr="00334FDC" w:rsidRDefault="00623AE3" w:rsidP="00623AE3">
      <w:pPr>
        <w:pStyle w:val="NormalArial"/>
        <w:spacing w:after="120"/>
        <w:ind w:left="-284" w:right="-568"/>
        <w:jc w:val="both"/>
      </w:pPr>
      <w:r w:rsidRPr="00334FDC">
        <w:t>CEP: 28.495-000</w:t>
      </w:r>
    </w:p>
    <w:p w:rsidR="00623AE3" w:rsidRPr="00334FDC" w:rsidRDefault="00623AE3" w:rsidP="00623AE3">
      <w:pPr>
        <w:pStyle w:val="NormalArial"/>
        <w:spacing w:after="120"/>
        <w:ind w:left="-284" w:right="-568"/>
        <w:jc w:val="both"/>
      </w:pPr>
      <w:r w:rsidRPr="00334FDC">
        <w:t>Inscrição Estadual: Isenta</w:t>
      </w:r>
    </w:p>
    <w:p w:rsidR="00623AE3" w:rsidRPr="00334FDC" w:rsidRDefault="00623AE3" w:rsidP="00623AE3">
      <w:pPr>
        <w:pStyle w:val="NormalArial"/>
        <w:spacing w:after="120"/>
        <w:ind w:left="-284" w:right="-568"/>
        <w:jc w:val="both"/>
      </w:pPr>
      <w:r w:rsidRPr="00334FDC">
        <w:t>CNPJ: 02.934.539/0001-43”</w:t>
      </w:r>
    </w:p>
    <w:p w:rsidR="00623AE3" w:rsidRPr="00334FDC" w:rsidRDefault="00623AE3" w:rsidP="00623AE3">
      <w:pPr>
        <w:pStyle w:val="NormalArial"/>
        <w:spacing w:after="120"/>
        <w:ind w:left="-284" w:right="-568"/>
        <w:jc w:val="both"/>
      </w:pPr>
      <w:r w:rsidRPr="00334FDC">
        <w:t xml:space="preserve">12.4– O pagamento será efetuado pela FMS APERIBÈ mediante crédito em conta corrente da CONTRATADA, até 30º (trigésimo) dia corrido, a contar da atestação da nota fiscal apresentada pela CONTRATADA, desde que cumpridas às formalidades legais e contratuais previstas. </w:t>
      </w:r>
    </w:p>
    <w:p w:rsidR="00623AE3" w:rsidRPr="00334FDC" w:rsidRDefault="00623AE3" w:rsidP="00623AE3">
      <w:pPr>
        <w:pStyle w:val="NormalArial"/>
        <w:spacing w:after="120"/>
        <w:ind w:left="-284" w:right="-568"/>
        <w:jc w:val="both"/>
      </w:pPr>
      <w:r w:rsidRPr="00334FDC">
        <w:t xml:space="preserve">12.5– 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rsidR="00623AE3" w:rsidRPr="00334FDC" w:rsidRDefault="00623AE3" w:rsidP="00623AE3">
      <w:pPr>
        <w:pStyle w:val="NormalArial"/>
        <w:spacing w:after="120"/>
        <w:ind w:left="-284" w:right="-568"/>
        <w:jc w:val="both"/>
      </w:pPr>
      <w:r w:rsidRPr="00334FDC">
        <w:lastRenderedPageBreak/>
        <w:t>12.6– O pagamento da multa e da compensação financeira a que se refere o subitem anterior será efetivado mediante autorização expressa da (o) Ordenador (a) de Despesa da PMA-RJ, em processo próprio.</w:t>
      </w:r>
    </w:p>
    <w:p w:rsidR="00623AE3" w:rsidRPr="00334FDC" w:rsidRDefault="00623AE3" w:rsidP="00623AE3">
      <w:pPr>
        <w:pStyle w:val="NormalArial"/>
        <w:spacing w:after="120"/>
        <w:ind w:left="-284" w:right="-568"/>
        <w:jc w:val="both"/>
      </w:pPr>
      <w:r w:rsidRPr="00334FDC">
        <w:t>12.7 - Na hipótese de o documento de cobrança apresentar erros, fica suspenso o prazo para o pagamento respectivo, prosseguindo-se a contagem somente após a apresentação da nova documentação isenta de erros.</w:t>
      </w:r>
    </w:p>
    <w:p w:rsidR="00623AE3" w:rsidRPr="00334FDC" w:rsidRDefault="00623AE3" w:rsidP="00623AE3">
      <w:pPr>
        <w:pStyle w:val="NormalArial"/>
        <w:spacing w:after="120"/>
        <w:ind w:left="-284" w:right="-568"/>
        <w:jc w:val="both"/>
      </w:pPr>
      <w:r w:rsidRPr="00334FDC">
        <w:t>12.8 – As Certidões do INSS e FGTS deverão estar em vigência na fase de liquidação e do pagamento.</w:t>
      </w:r>
    </w:p>
    <w:p w:rsidR="00623AE3" w:rsidRPr="00334FDC" w:rsidRDefault="00623AE3" w:rsidP="00623AE3">
      <w:pPr>
        <w:pStyle w:val="NormalArial"/>
        <w:spacing w:after="120"/>
        <w:ind w:left="-284" w:right="-568"/>
        <w:jc w:val="both"/>
      </w:pPr>
      <w:r w:rsidRPr="00334FDC">
        <w:t>12.9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rsidR="00623AE3" w:rsidRPr="00334FDC" w:rsidRDefault="00623AE3" w:rsidP="00623AE3">
      <w:pPr>
        <w:pStyle w:val="NormalArial"/>
        <w:spacing w:after="120"/>
        <w:ind w:left="-284" w:right="-568"/>
        <w:jc w:val="both"/>
      </w:pPr>
      <w:r w:rsidRPr="00334FDC">
        <w:t>12.10 – A verificação de inexistência de débitos com a Fazenda Municipal do Município de Aperibé, é condição essencial para a inscrição do credor na lista cronológica de pagamento.</w:t>
      </w:r>
    </w:p>
    <w:p w:rsidR="001C5C7E" w:rsidRDefault="001C5C7E" w:rsidP="001C5C7E">
      <w:pPr>
        <w:spacing w:after="120" w:line="240" w:lineRule="auto"/>
        <w:ind w:left="-284" w:right="-710"/>
        <w:jc w:val="both"/>
        <w:rPr>
          <w:rFonts w:ascii="Times New Roman" w:hAnsi="Times New Roman"/>
          <w:b/>
          <w:sz w:val="24"/>
          <w:szCs w:val="24"/>
        </w:rPr>
      </w:pP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b/>
          <w:sz w:val="24"/>
          <w:szCs w:val="24"/>
        </w:rPr>
        <w:t>13 - DAS SANÇÕES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13.1 – No caso de descumprimento total ou parcial das condições </w:t>
      </w:r>
      <w:r w:rsidR="00D965E5">
        <w:rPr>
          <w:rFonts w:ascii="Times New Roman" w:hAnsi="Times New Roman"/>
          <w:sz w:val="24"/>
          <w:szCs w:val="24"/>
        </w:rPr>
        <w:t>do Convite</w:t>
      </w:r>
      <w:r>
        <w:rPr>
          <w:rFonts w:ascii="Times New Roman" w:hAnsi="Times New Roman"/>
          <w:sz w:val="24"/>
          <w:szCs w:val="24"/>
        </w:rPr>
        <w:t xml:space="preserve">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Pr>
          <w:rFonts w:ascii="Times New Roman" w:hAnsi="Times New Roman"/>
          <w:b/>
          <w:sz w:val="24"/>
          <w:szCs w:val="24"/>
        </w:rPr>
        <w:t>as penalidades previstas nos artigos 86, 87 e 88 da Lei Federal nº 8.666/93</w:t>
      </w:r>
      <w:r>
        <w:rPr>
          <w:rFonts w:ascii="Times New Roman" w:hAnsi="Times New Roman"/>
          <w:sz w:val="24"/>
          <w:szCs w:val="24"/>
        </w:rPr>
        <w:t xml:space="preserve"> e suas regulamentações e, em especial, as seguintes sanções: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13.1.1</w:t>
      </w:r>
      <w:r>
        <w:rPr>
          <w:rFonts w:ascii="Times New Roman" w:hAnsi="Times New Roman"/>
          <w:b/>
          <w:sz w:val="24"/>
          <w:szCs w:val="24"/>
        </w:rPr>
        <w:t xml:space="preserve"> - Advertência</w:t>
      </w:r>
      <w:r>
        <w:rPr>
          <w:rFonts w:ascii="Times New Roman" w:hAnsi="Times New Roman"/>
          <w:sz w:val="24"/>
          <w:szCs w:val="24"/>
        </w:rPr>
        <w:t>, nas hipóteses de execução irregular desde que não gere algum prejuízo;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15.1.2 – </w:t>
      </w:r>
      <w:r>
        <w:rPr>
          <w:rFonts w:ascii="Times New Roman" w:hAnsi="Times New Roman"/>
          <w:b/>
          <w:sz w:val="24"/>
          <w:szCs w:val="24"/>
        </w:rPr>
        <w:t>Da multa por descumprimento do Contrato</w:t>
      </w:r>
      <w:r>
        <w:rPr>
          <w:rFonts w:ascii="Times New Roman" w:hAnsi="Times New Roman"/>
          <w:sz w:val="24"/>
          <w:szCs w:val="24"/>
        </w:rPr>
        <w:t>: em caso de inexecução total do Contrato por parte do Contratado, fica desde já estipulada uma multa contratual de 20% (vinte por cento) do valor global licitado, além de perdas e danos que por ventura tenha causado à Contratante;</w:t>
      </w: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sz w:val="24"/>
          <w:szCs w:val="24"/>
        </w:rPr>
        <w:t>13.1.3 - Em caso de inexecução parcial do Contrato, a multa compensatória, no mesmo percentual do subitem anterior, será aplicada de forma proporcional à obrigação inadimplida pelo Contratado;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13.1.4 </w:t>
      </w:r>
      <w:r>
        <w:rPr>
          <w:rFonts w:ascii="Times New Roman" w:hAnsi="Times New Roman"/>
          <w:b/>
          <w:sz w:val="24"/>
          <w:szCs w:val="24"/>
        </w:rPr>
        <w:t>- Suspensão temporária</w:t>
      </w:r>
      <w:r>
        <w:rPr>
          <w:rFonts w:ascii="Times New Roman" w:hAnsi="Times New Roman"/>
          <w:sz w:val="24"/>
          <w:szCs w:val="24"/>
        </w:rPr>
        <w:t xml:space="preserve"> de participação em Licitação e impedimento de contratar com o </w:t>
      </w:r>
      <w:r>
        <w:rPr>
          <w:rFonts w:ascii="Times New Roman" w:hAnsi="Times New Roman"/>
          <w:b/>
          <w:bCs/>
          <w:sz w:val="24"/>
          <w:szCs w:val="24"/>
        </w:rPr>
        <w:t xml:space="preserve">Município de Aperibé/RJ, </w:t>
      </w:r>
      <w:r>
        <w:rPr>
          <w:rFonts w:ascii="Times New Roman" w:hAnsi="Times New Roman"/>
          <w:sz w:val="24"/>
          <w:szCs w:val="24"/>
        </w:rPr>
        <w:t>por prazo não superior a 02 (dois) anos, sendo garantido o princípio do devido processo legal, ampla defesa e o crivo do contraditório;</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13.1.5</w:t>
      </w:r>
      <w:r>
        <w:rPr>
          <w:rFonts w:ascii="Times New Roman" w:hAnsi="Times New Roman"/>
          <w:b/>
          <w:sz w:val="24"/>
          <w:szCs w:val="24"/>
          <w:lang w:eastAsia="ar-SA"/>
        </w:rPr>
        <w:t xml:space="preserve"> - Declaração de inidoneidade</w:t>
      </w:r>
      <w:r>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sz w:val="24"/>
          <w:szCs w:val="24"/>
        </w:rPr>
        <w:t>13.2</w:t>
      </w:r>
      <w:r>
        <w:rPr>
          <w:rFonts w:ascii="Times New Roman" w:hAnsi="Times New Roman"/>
          <w:b/>
          <w:sz w:val="24"/>
          <w:szCs w:val="24"/>
        </w:rPr>
        <w:t xml:space="preserve"> -</w:t>
      </w:r>
      <w:r>
        <w:rPr>
          <w:rFonts w:ascii="Times New Roman" w:hAnsi="Times New Roman"/>
          <w:sz w:val="24"/>
          <w:szCs w:val="24"/>
        </w:rPr>
        <w:t xml:space="preserve"> A advertência será aplicada em casos de faltas leves, assim entendidas aquelas que não acarretem prejuízo ao interesse da execução do fornecimento do objeto.</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13.3</w:t>
      </w:r>
      <w:r>
        <w:rPr>
          <w:rFonts w:ascii="Times New Roman" w:hAnsi="Times New Roman"/>
          <w:b/>
          <w:sz w:val="24"/>
          <w:szCs w:val="24"/>
          <w:lang w:eastAsia="ar-SA"/>
        </w:rPr>
        <w:t xml:space="preserve"> - </w:t>
      </w:r>
      <w:r>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15.4</w:t>
      </w:r>
      <w:r>
        <w:rPr>
          <w:rFonts w:ascii="Times New Roman" w:hAnsi="Times New Roman"/>
          <w:b/>
          <w:sz w:val="24"/>
          <w:szCs w:val="24"/>
          <w:lang w:eastAsia="ar-SA"/>
        </w:rPr>
        <w:t xml:space="preserve"> -</w:t>
      </w:r>
      <w:r>
        <w:rPr>
          <w:rFonts w:ascii="Times New Roman" w:hAnsi="Times New Roman"/>
          <w:sz w:val="24"/>
          <w:szCs w:val="24"/>
          <w:lang w:eastAsia="ar-SA"/>
        </w:rPr>
        <w:t xml:space="preserve"> As perdas e danos decorrentes de culpa ou dolo da Contratada serão ressarcidos ao </w:t>
      </w:r>
      <w:r>
        <w:rPr>
          <w:rFonts w:ascii="Times New Roman" w:hAnsi="Times New Roman"/>
          <w:bCs/>
          <w:sz w:val="24"/>
          <w:szCs w:val="24"/>
          <w:lang w:eastAsia="ar-SA"/>
        </w:rPr>
        <w:t xml:space="preserve">Município de Aperibé/RJ </w:t>
      </w:r>
      <w:r>
        <w:rPr>
          <w:rFonts w:ascii="Times New Roman" w:hAnsi="Times New Roman"/>
          <w:sz w:val="24"/>
          <w:szCs w:val="24"/>
          <w:lang w:eastAsia="ar-SA"/>
        </w:rPr>
        <w:t xml:space="preserve">no prazo máximo de </w:t>
      </w:r>
      <w:r>
        <w:rPr>
          <w:rFonts w:ascii="Times New Roman" w:hAnsi="Times New Roman"/>
          <w:b/>
          <w:sz w:val="24"/>
          <w:szCs w:val="24"/>
          <w:lang w:eastAsia="ar-SA"/>
        </w:rPr>
        <w:t>03 (três) dias</w:t>
      </w:r>
      <w:r>
        <w:rPr>
          <w:rFonts w:ascii="Times New Roman" w:hAnsi="Times New Roman"/>
          <w:sz w:val="24"/>
          <w:szCs w:val="24"/>
          <w:lang w:eastAsia="ar-SA"/>
        </w:rPr>
        <w:t xml:space="preserve">, contados de notificação </w:t>
      </w:r>
      <w:r>
        <w:rPr>
          <w:rFonts w:ascii="Times New Roman" w:hAnsi="Times New Roman"/>
          <w:sz w:val="24"/>
          <w:szCs w:val="24"/>
          <w:lang w:eastAsia="ar-SA"/>
        </w:rPr>
        <w:lastRenderedPageBreak/>
        <w:t>administrativa, sob pena de multa de 2,5% (dois e meio por cento) sobre o valor do Contrato, por dia de atraso.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13.5 – As multas previstas no </w:t>
      </w:r>
      <w:r w:rsidR="00D965E5">
        <w:rPr>
          <w:rFonts w:ascii="Times New Roman" w:hAnsi="Times New Roman"/>
          <w:sz w:val="24"/>
          <w:szCs w:val="24"/>
        </w:rPr>
        <w:t>Convite</w:t>
      </w:r>
      <w:r>
        <w:rPr>
          <w:rFonts w:ascii="Times New Roman" w:hAnsi="Times New Roman"/>
          <w:sz w:val="24"/>
          <w:szCs w:val="24"/>
        </w:rPr>
        <w:t xml:space="preserve"> poderão ser aplicadas cumulativamente ou individualmente, não impedindo que o Município de Aperibé/RJ rescinda unilateralmente o Contrato e aplique as demais sanções legais cabíveis.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13.6 – As multas previstas no </w:t>
      </w:r>
      <w:r w:rsidR="00D965E5">
        <w:rPr>
          <w:rFonts w:ascii="Times New Roman" w:hAnsi="Times New Roman"/>
          <w:sz w:val="24"/>
          <w:szCs w:val="24"/>
        </w:rPr>
        <w:t>Convite</w:t>
      </w:r>
      <w:r>
        <w:rPr>
          <w:rFonts w:ascii="Times New Roman" w:hAnsi="Times New Roman"/>
          <w:sz w:val="24"/>
          <w:szCs w:val="24"/>
        </w:rPr>
        <w:t xml:space="preserve"> e aplicadas deverão ser recolhidas no prazo de 03 (três) dias a contar da correspondente notificação e poderão ser descontadas dos pagamentos eventualmente devidos pelo Município de Aperibé/RJ à </w:t>
      </w:r>
      <w:r>
        <w:rPr>
          <w:rFonts w:ascii="Times New Roman" w:hAnsi="Times New Roman"/>
          <w:b/>
          <w:sz w:val="24"/>
          <w:szCs w:val="24"/>
        </w:rPr>
        <w:t>CONTRATADA</w:t>
      </w:r>
      <w:r>
        <w:rPr>
          <w:rFonts w:ascii="Times New Roman" w:hAnsi="Times New Roman"/>
          <w:sz w:val="24"/>
          <w:szCs w:val="24"/>
        </w:rPr>
        <w:t xml:space="preserve"> ou, ainda, quando for o caso, cobrada judicialmente, em consonância com os parágrafos 2º e 3º do art. 86 da Lei Federal nº 8.666/93.</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13.7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13.8 – A licitante que, convocada dentro do prazo de validade da sua proposta, não retirar a nota de empenho, deixar de entregar a documentação exigida para a contratação, apresentar documentação falsa exigida para o certame, ensejar o retardamento da execução do seu objeto, não mantiver a proposta, falhar ou fraudar na execução do Contrato, comportar-se de modo inidôneo ou cometer fraude fiscal, poderá, nos termos dos 7º da Lei Federal nº 10.520/02, ser impedida de licitar e contratar com a União, Estados, Distrito Federal e Municípios e será descredenciada do Cadastro de Fornecedores mantido pela Administração Pública Municipal, pelo prazo de até 05 (cinco) anos, sem prejuízo das multas previstas no </w:t>
      </w:r>
      <w:r w:rsidR="00D965E5">
        <w:rPr>
          <w:rFonts w:ascii="Times New Roman" w:hAnsi="Times New Roman"/>
          <w:sz w:val="24"/>
          <w:szCs w:val="24"/>
        </w:rPr>
        <w:t>Convite</w:t>
      </w:r>
      <w:r>
        <w:rPr>
          <w:rFonts w:ascii="Times New Roman" w:hAnsi="Times New Roman"/>
          <w:sz w:val="24"/>
          <w:szCs w:val="24"/>
        </w:rPr>
        <w:t>, no Contrato e da aplicação das demais cominações legais.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13.9</w:t>
      </w:r>
      <w:r>
        <w:rPr>
          <w:rFonts w:ascii="Times New Roman" w:hAnsi="Times New Roman"/>
          <w:b/>
          <w:sz w:val="24"/>
          <w:szCs w:val="24"/>
        </w:rPr>
        <w:t xml:space="preserve"> -</w:t>
      </w:r>
      <w:r>
        <w:rPr>
          <w:rFonts w:ascii="Times New Roman" w:hAnsi="Times New Roman"/>
          <w:sz w:val="24"/>
          <w:szCs w:val="24"/>
        </w:rPr>
        <w:t xml:space="preserve"> Constituem motivos para rescisão do Contrato, por ato unilateral do Contratante, os elencados no artigo 78, I ao XII e XVII da Lei Federal nº 8.666/93</w:t>
      </w:r>
      <w:r>
        <w:rPr>
          <w:rFonts w:ascii="Times New Roman" w:hAnsi="Times New Roman"/>
          <w:b/>
          <w:sz w:val="24"/>
          <w:szCs w:val="24"/>
        </w:rPr>
        <w:t>,</w:t>
      </w:r>
      <w:r>
        <w:rPr>
          <w:rFonts w:ascii="Times New Roman" w:hAnsi="Times New Roman"/>
          <w:sz w:val="24"/>
          <w:szCs w:val="24"/>
        </w:rPr>
        <w:t xml:space="preserve"> mediante decisão fundamentada, assegurados o contraditório, a defesa prévia e ampla defesa, acarretando para a Contratada, no que couberem, as consequências previstas no </w:t>
      </w:r>
      <w:r>
        <w:rPr>
          <w:rFonts w:ascii="Times New Roman" w:hAnsi="Times New Roman"/>
          <w:b/>
          <w:sz w:val="24"/>
          <w:szCs w:val="24"/>
        </w:rPr>
        <w:t>artigo 80 do mesmo diploma legal</w:t>
      </w:r>
      <w:r>
        <w:rPr>
          <w:rFonts w:ascii="Times New Roman" w:hAnsi="Times New Roman"/>
          <w:sz w:val="24"/>
          <w:szCs w:val="24"/>
        </w:rPr>
        <w:t xml:space="preserve">, sem prejuízo das sanções estipuladas em Lei e </w:t>
      </w:r>
      <w:r w:rsidR="00D965E5">
        <w:rPr>
          <w:rFonts w:ascii="Times New Roman" w:hAnsi="Times New Roman"/>
          <w:sz w:val="24"/>
          <w:szCs w:val="24"/>
        </w:rPr>
        <w:t>Convite</w:t>
      </w:r>
      <w:r>
        <w:rPr>
          <w:rFonts w:ascii="Times New Roman" w:hAnsi="Times New Roman"/>
          <w:sz w:val="24"/>
          <w:szCs w:val="24"/>
        </w:rPr>
        <w:t>.</w:t>
      </w:r>
    </w:p>
    <w:p w:rsidR="001C5C7E" w:rsidRDefault="001C5C7E" w:rsidP="00FB32EE">
      <w:pPr>
        <w:pStyle w:val="NormalArial"/>
        <w:spacing w:after="120"/>
        <w:ind w:left="-284" w:right="-568"/>
        <w:jc w:val="both"/>
      </w:pPr>
    </w:p>
    <w:p w:rsidR="00EA0B3A" w:rsidRDefault="00EA0B3A" w:rsidP="00FB32EE">
      <w:pPr>
        <w:pStyle w:val="NormalArial"/>
        <w:spacing w:after="120"/>
        <w:ind w:left="-284" w:right="-568"/>
        <w:jc w:val="both"/>
      </w:pPr>
    </w:p>
    <w:p w:rsidR="00EA0B3A" w:rsidRDefault="00EA0B3A" w:rsidP="00EA0B3A">
      <w:pPr>
        <w:pStyle w:val="NormalArial"/>
        <w:spacing w:after="120"/>
        <w:ind w:left="-284" w:right="-568"/>
        <w:jc w:val="both"/>
        <w:rPr>
          <w:b/>
        </w:rPr>
      </w:pPr>
      <w:r w:rsidRPr="0000583B">
        <w:rPr>
          <w:b/>
        </w:rPr>
        <w:t>1</w:t>
      </w:r>
      <w:r w:rsidR="001C5C7E">
        <w:rPr>
          <w:b/>
        </w:rPr>
        <w:t>4</w:t>
      </w:r>
      <w:r w:rsidRPr="0000583B">
        <w:rPr>
          <w:b/>
        </w:rPr>
        <w:t xml:space="preserve"> - CONTROLE DA EXECUÇÃO </w:t>
      </w:r>
    </w:p>
    <w:p w:rsidR="00EA0B3A" w:rsidRPr="0000583B" w:rsidRDefault="00EA0B3A" w:rsidP="00EA0B3A">
      <w:pPr>
        <w:pStyle w:val="NormalArial"/>
        <w:spacing w:after="120"/>
        <w:ind w:left="-284" w:right="-568"/>
        <w:jc w:val="both"/>
        <w:rPr>
          <w:b/>
        </w:rPr>
      </w:pPr>
    </w:p>
    <w:p w:rsidR="00623AE3" w:rsidRDefault="00623AE3" w:rsidP="00623AE3">
      <w:pPr>
        <w:pStyle w:val="NormalArial"/>
        <w:spacing w:after="120"/>
        <w:ind w:left="-284" w:right="-568"/>
        <w:jc w:val="both"/>
      </w:pPr>
      <w:r>
        <w:t>14.1 - O Contrato deverá ser executado fielmente pelas partes, de acordo com as cláusulas avençadas e as normas da Lei Federal nº 8.666/93 e alterações posteriores, respondendo cada uma pelas consequências de sua inexecução total ou parcial.</w:t>
      </w:r>
    </w:p>
    <w:p w:rsidR="00623AE3" w:rsidRDefault="00623AE3" w:rsidP="00623AE3">
      <w:pPr>
        <w:pStyle w:val="NormalArial"/>
        <w:spacing w:after="120"/>
        <w:ind w:left="-284" w:right="-568"/>
        <w:jc w:val="both"/>
      </w:pPr>
      <w:r>
        <w:t>14.2 -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23AE3" w:rsidRDefault="00623AE3" w:rsidP="00623AE3">
      <w:pPr>
        <w:pStyle w:val="NormalArial"/>
        <w:spacing w:after="120"/>
        <w:ind w:left="-284" w:right="-568"/>
        <w:jc w:val="both"/>
      </w:pPr>
      <w:r>
        <w:t xml:space="preserve">14.3 – A gestão do contrato decorrente deste termo caberá a Secretária Municipal de Saúde, designado formalmente pelo Gabinete do Prefeito – Ordenador de Despesa por ato de delegação de competência, que determinará o que for necessário para regularização de faltas ou defeitos, nos termos do art. 67 da Lei Federal nº 8.666/93. </w:t>
      </w:r>
    </w:p>
    <w:p w:rsidR="00623AE3" w:rsidRDefault="00623AE3" w:rsidP="00623AE3">
      <w:pPr>
        <w:pStyle w:val="NormalArial"/>
        <w:spacing w:after="120"/>
        <w:ind w:left="-284" w:right="-568"/>
        <w:jc w:val="both"/>
      </w:pPr>
      <w:r>
        <w:lastRenderedPageBreak/>
        <w:t>14.4 – A fiscalização deste termo será designada formalmente pelo a Secret</w:t>
      </w:r>
      <w:r w:rsidR="00814652">
        <w:t>a</w:t>
      </w:r>
      <w:r>
        <w:t>ria Municipal de Saúde, para, conjuntamente com o Gestor de Contrato, promover os acompanhamentos das execuções das prestações dos serviços e seus controles, bem como a aceitação conjunta para Ordenação de Despesa.</w:t>
      </w:r>
    </w:p>
    <w:p w:rsidR="00623AE3" w:rsidRDefault="00623AE3" w:rsidP="00623AE3">
      <w:pPr>
        <w:pStyle w:val="NormalArial"/>
        <w:spacing w:after="120"/>
        <w:ind w:left="-284" w:right="-568"/>
        <w:jc w:val="both"/>
      </w:pPr>
      <w:r>
        <w:t>14.5 – O Prefeito Municipal poderá substituir, em caso de ausência ou impedimento, por outros servidores, os gestores e fiscais de contrato.</w:t>
      </w:r>
    </w:p>
    <w:p w:rsidR="00623AE3" w:rsidRDefault="00623AE3" w:rsidP="00623AE3">
      <w:pPr>
        <w:pStyle w:val="NormalArial"/>
        <w:spacing w:after="120"/>
        <w:ind w:left="-284" w:right="-568"/>
        <w:jc w:val="both"/>
      </w:pPr>
      <w:r>
        <w:t>14.6 – Aos servidores designados para o acompanhamento e fiscalização do contrato, para os fins do item 14.4, incumbe:</w:t>
      </w:r>
    </w:p>
    <w:p w:rsidR="00623AE3" w:rsidRDefault="00623AE3" w:rsidP="00623AE3">
      <w:pPr>
        <w:pStyle w:val="NormalArial"/>
        <w:spacing w:after="120"/>
        <w:ind w:left="-284" w:right="-568"/>
        <w:jc w:val="both"/>
      </w:pPr>
      <w:r>
        <w:t xml:space="preserve">I - Verificar se a prestação de serviços está sendo realizada em conformidade com o objeto da contratação; </w:t>
      </w:r>
    </w:p>
    <w:p w:rsidR="00623AE3" w:rsidRDefault="00623AE3" w:rsidP="00623AE3">
      <w:pPr>
        <w:pStyle w:val="NormalArial"/>
        <w:spacing w:after="120"/>
        <w:ind w:left="-284" w:right="-568"/>
        <w:jc w:val="both"/>
      </w:pPr>
      <w:r>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rsidR="00623AE3" w:rsidRDefault="00623AE3" w:rsidP="00623AE3">
      <w:pPr>
        <w:pStyle w:val="NormalArial"/>
        <w:spacing w:after="120"/>
        <w:ind w:left="-284" w:right="-568"/>
        <w:jc w:val="both"/>
      </w:pPr>
      <w:r>
        <w:t>III – Emitir, em tempo hábil, os procedimentos iniciais para as alterações contratuais, de prorrogações, de rescisão, entre outras previstas na Lei de Licitações e Contratos, bem como aqueles destinados a abertura de novo procedimento licitatório, se for o caso.</w:t>
      </w:r>
    </w:p>
    <w:p w:rsidR="00623AE3" w:rsidRDefault="00623AE3" w:rsidP="00623AE3">
      <w:pPr>
        <w:pStyle w:val="NormalArial"/>
        <w:spacing w:after="120"/>
        <w:ind w:left="-284" w:right="-568"/>
        <w:jc w:val="both"/>
      </w:pPr>
      <w:r>
        <w:t>14.7 – 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rsidR="00623AE3" w:rsidRDefault="00623AE3" w:rsidP="00623AE3">
      <w:pPr>
        <w:pStyle w:val="NormalArial"/>
        <w:spacing w:after="120"/>
        <w:ind w:left="-284" w:right="-568"/>
        <w:jc w:val="both"/>
      </w:pPr>
      <w:r>
        <w:t xml:space="preserve">14.8 – 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rsidR="00623AE3" w:rsidRDefault="00623AE3" w:rsidP="00623AE3">
      <w:pPr>
        <w:pStyle w:val="NormalArial"/>
        <w:spacing w:after="120"/>
        <w:ind w:left="-284" w:right="-568"/>
        <w:jc w:val="both"/>
      </w:pPr>
      <w:r>
        <w:t>14.9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EA0B3A" w:rsidRPr="007348E6" w:rsidRDefault="00623AE3" w:rsidP="00623AE3">
      <w:pPr>
        <w:pStyle w:val="NormalArial"/>
        <w:spacing w:after="120"/>
        <w:ind w:left="-284" w:right="-568"/>
        <w:jc w:val="both"/>
      </w:pPr>
      <w:r>
        <w:t xml:space="preserve">14.10 – 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w:t>
      </w:r>
      <w:proofErr w:type="spellStart"/>
      <w:r>
        <w:t>co-rresponsabilidade</w:t>
      </w:r>
      <w:proofErr w:type="spellEnd"/>
      <w:r>
        <w:t xml:space="preserve"> da PMA-RJ ou de seus prepostos, devendo, ainda, a contratada, sem prejuízo das penalidades previstas, proceder ao ressarcimento imediato a PMA-RJ dos prejuízos apurados e imputados a falhas em suas atividades.</w:t>
      </w:r>
    </w:p>
    <w:p w:rsidR="00CD59F1" w:rsidRDefault="00CD59F1" w:rsidP="00CD59F1">
      <w:pPr>
        <w:widowControl w:val="0"/>
        <w:spacing w:after="0" w:line="240" w:lineRule="auto"/>
        <w:ind w:left="-284" w:right="-567"/>
        <w:jc w:val="center"/>
        <w:rPr>
          <w:rFonts w:ascii="Times New Roman" w:hAnsi="Times New Roman"/>
          <w:snapToGrid w:val="0"/>
          <w:sz w:val="24"/>
          <w:szCs w:val="24"/>
        </w:rPr>
      </w:pPr>
    </w:p>
    <w:p w:rsidR="007223EF" w:rsidRDefault="007223EF" w:rsidP="005B1F13">
      <w:pPr>
        <w:widowControl w:val="0"/>
        <w:spacing w:after="0" w:line="240" w:lineRule="auto"/>
        <w:ind w:left="-284" w:right="-567"/>
        <w:jc w:val="center"/>
        <w:rPr>
          <w:rFonts w:ascii="Times New Roman" w:hAnsi="Times New Roman"/>
          <w:b/>
          <w:bCs/>
          <w:sz w:val="24"/>
          <w:szCs w:val="24"/>
        </w:rPr>
      </w:pPr>
    </w:p>
    <w:p w:rsidR="00FB449F" w:rsidRDefault="00FB449F" w:rsidP="005B1F13">
      <w:pPr>
        <w:widowControl w:val="0"/>
        <w:spacing w:after="0" w:line="240" w:lineRule="auto"/>
        <w:ind w:left="-284" w:right="-567"/>
        <w:jc w:val="center"/>
        <w:rPr>
          <w:rFonts w:ascii="Times New Roman" w:hAnsi="Times New Roman"/>
          <w:b/>
          <w:bCs/>
          <w:sz w:val="24"/>
          <w:szCs w:val="24"/>
        </w:rPr>
      </w:pPr>
    </w:p>
    <w:p w:rsidR="005B1F13" w:rsidRDefault="005B1F13" w:rsidP="005B1F13">
      <w:pPr>
        <w:widowControl w:val="0"/>
        <w:spacing w:after="0" w:line="240" w:lineRule="auto"/>
        <w:ind w:left="-284" w:right="-567"/>
        <w:jc w:val="center"/>
        <w:rPr>
          <w:rFonts w:ascii="Times New Roman" w:hAnsi="Times New Roman"/>
          <w:b/>
          <w:bCs/>
          <w:sz w:val="24"/>
          <w:szCs w:val="24"/>
        </w:rPr>
      </w:pPr>
      <w:r>
        <w:rPr>
          <w:rFonts w:ascii="Times New Roman" w:hAnsi="Times New Roman"/>
          <w:b/>
          <w:bCs/>
          <w:sz w:val="24"/>
          <w:szCs w:val="24"/>
        </w:rPr>
        <w:t>PAULO SÉRGIO BRANDÃO BAIRRAL JÚNIOR</w:t>
      </w:r>
    </w:p>
    <w:p w:rsidR="005B1F13" w:rsidRDefault="005B1F13" w:rsidP="005B1F13">
      <w:pPr>
        <w:widowControl w:val="0"/>
        <w:spacing w:after="0" w:line="240" w:lineRule="auto"/>
        <w:ind w:left="-284" w:right="-567"/>
        <w:jc w:val="center"/>
        <w:rPr>
          <w:rFonts w:ascii="Times New Roman" w:hAnsi="Times New Roman"/>
          <w:b/>
          <w:snapToGrid w:val="0"/>
          <w:sz w:val="24"/>
          <w:szCs w:val="24"/>
        </w:rPr>
      </w:pPr>
      <w:r>
        <w:rPr>
          <w:rFonts w:ascii="Times New Roman" w:hAnsi="Times New Roman"/>
          <w:b/>
          <w:bCs/>
          <w:sz w:val="24"/>
          <w:szCs w:val="24"/>
        </w:rPr>
        <w:t xml:space="preserve"> Presidente do Fundo Municipal de Saúde</w:t>
      </w:r>
    </w:p>
    <w:p w:rsidR="008B0458" w:rsidRPr="007348E6" w:rsidRDefault="00FE728B" w:rsidP="00CD59F1">
      <w:pPr>
        <w:spacing w:after="120" w:line="240" w:lineRule="auto"/>
        <w:ind w:left="2548" w:right="-568" w:firstLine="992"/>
        <w:jc w:val="both"/>
        <w:rPr>
          <w:rFonts w:ascii="Times New Roman" w:hAnsi="Times New Roman"/>
          <w:sz w:val="24"/>
          <w:szCs w:val="24"/>
        </w:rPr>
      </w:pPr>
      <w:r w:rsidRPr="001B6048">
        <w:rPr>
          <w:rFonts w:ascii="Times New Roman" w:hAnsi="Times New Roman"/>
          <w:b/>
          <w:snapToGrid w:val="0"/>
          <w:sz w:val="24"/>
          <w:szCs w:val="24"/>
        </w:rPr>
        <w:t xml:space="preserve">     </w:t>
      </w:r>
      <w:bookmarkStart w:id="0" w:name="_GoBack"/>
      <w:bookmarkEnd w:id="0"/>
    </w:p>
    <w:sectPr w:rsidR="008B0458" w:rsidRPr="007348E6" w:rsidSect="00AE5755">
      <w:headerReference w:type="default" r:id="rId6"/>
      <w:footerReference w:type="default" r:id="rId7"/>
      <w:pgSz w:w="11906" w:h="16838"/>
      <w:pgMar w:top="195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097" w:rsidRDefault="00C50097" w:rsidP="00C9317F">
      <w:pPr>
        <w:spacing w:after="0" w:line="240" w:lineRule="auto"/>
      </w:pPr>
      <w:r>
        <w:separator/>
      </w:r>
    </w:p>
  </w:endnote>
  <w:endnote w:type="continuationSeparator" w:id="0">
    <w:p w:rsidR="00C50097" w:rsidRDefault="00C50097"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097" w:rsidRDefault="00C50097" w:rsidP="00C9317F">
      <w:pPr>
        <w:spacing w:after="0" w:line="240" w:lineRule="auto"/>
      </w:pPr>
      <w:r>
        <w:separator/>
      </w:r>
    </w:p>
  </w:footnote>
  <w:footnote w:type="continuationSeparator" w:id="0">
    <w:p w:rsidR="00C50097" w:rsidRDefault="00C50097" w:rsidP="00C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simplePos x="0" y="0"/>
          <wp:positionH relativeFrom="column">
            <wp:posOffset>4834890</wp:posOffset>
          </wp:positionH>
          <wp:positionV relativeFrom="paragraph">
            <wp:posOffset>-163830</wp:posOffset>
          </wp:positionV>
          <wp:extent cx="1238250" cy="762000"/>
          <wp:effectExtent l="19050" t="0" r="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-163830</wp:posOffset>
          </wp:positionV>
          <wp:extent cx="777240" cy="874395"/>
          <wp:effectExtent l="19050" t="0" r="381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rsidR="00410BBE" w:rsidRDefault="00410BBE" w:rsidP="00C9317F">
    <w:pPr>
      <w:pStyle w:val="Ttulo"/>
      <w:spacing w:before="0" w:after="0"/>
      <w:rPr>
        <w:rFonts w:ascii="Times New Roman" w:hAnsi="Times New Roman"/>
        <w:szCs w:val="24"/>
      </w:rPr>
    </w:pPr>
    <w:r>
      <w:rPr>
        <w:rFonts w:ascii="Times New Roman" w:hAnsi="Times New Roman"/>
        <w:szCs w:val="24"/>
      </w:rPr>
      <w:t xml:space="preserve">FUNDO MUNICIPAL DE SAUDE </w:t>
    </w:r>
  </w:p>
  <w:p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317F"/>
    <w:rsid w:val="00002878"/>
    <w:rsid w:val="00057D82"/>
    <w:rsid w:val="00073AA7"/>
    <w:rsid w:val="000C6D05"/>
    <w:rsid w:val="000F078B"/>
    <w:rsid w:val="0010469A"/>
    <w:rsid w:val="00111B96"/>
    <w:rsid w:val="001427FD"/>
    <w:rsid w:val="00143ADB"/>
    <w:rsid w:val="001615BE"/>
    <w:rsid w:val="00166807"/>
    <w:rsid w:val="00175616"/>
    <w:rsid w:val="00197B1C"/>
    <w:rsid w:val="001A057B"/>
    <w:rsid w:val="001C5C7E"/>
    <w:rsid w:val="001D2FEA"/>
    <w:rsid w:val="00200967"/>
    <w:rsid w:val="0021696A"/>
    <w:rsid w:val="0022132D"/>
    <w:rsid w:val="00237578"/>
    <w:rsid w:val="002706EC"/>
    <w:rsid w:val="00282F22"/>
    <w:rsid w:val="00291D82"/>
    <w:rsid w:val="002B0A48"/>
    <w:rsid w:val="002D5DAF"/>
    <w:rsid w:val="00321FEB"/>
    <w:rsid w:val="00332D82"/>
    <w:rsid w:val="00334F24"/>
    <w:rsid w:val="00335576"/>
    <w:rsid w:val="00345413"/>
    <w:rsid w:val="00373C16"/>
    <w:rsid w:val="003F3681"/>
    <w:rsid w:val="00410BBE"/>
    <w:rsid w:val="004129EE"/>
    <w:rsid w:val="004848F5"/>
    <w:rsid w:val="00496EB3"/>
    <w:rsid w:val="0050304F"/>
    <w:rsid w:val="00510C3B"/>
    <w:rsid w:val="005275CE"/>
    <w:rsid w:val="005705E9"/>
    <w:rsid w:val="00595331"/>
    <w:rsid w:val="005A27AE"/>
    <w:rsid w:val="005B1F13"/>
    <w:rsid w:val="005E0C83"/>
    <w:rsid w:val="005E7A72"/>
    <w:rsid w:val="00623AE3"/>
    <w:rsid w:val="00632341"/>
    <w:rsid w:val="00643D4B"/>
    <w:rsid w:val="00664603"/>
    <w:rsid w:val="006777F5"/>
    <w:rsid w:val="006B78FA"/>
    <w:rsid w:val="006C00C6"/>
    <w:rsid w:val="006D5BF4"/>
    <w:rsid w:val="006F1BFA"/>
    <w:rsid w:val="0070301E"/>
    <w:rsid w:val="007223EF"/>
    <w:rsid w:val="0072264D"/>
    <w:rsid w:val="00724915"/>
    <w:rsid w:val="007348E6"/>
    <w:rsid w:val="007363CA"/>
    <w:rsid w:val="007719BF"/>
    <w:rsid w:val="007930B8"/>
    <w:rsid w:val="007C2A54"/>
    <w:rsid w:val="007C69A1"/>
    <w:rsid w:val="00814652"/>
    <w:rsid w:val="00835FD3"/>
    <w:rsid w:val="008429B4"/>
    <w:rsid w:val="00846A71"/>
    <w:rsid w:val="00855980"/>
    <w:rsid w:val="00856A28"/>
    <w:rsid w:val="00856A3C"/>
    <w:rsid w:val="008609E6"/>
    <w:rsid w:val="008853DE"/>
    <w:rsid w:val="00896921"/>
    <w:rsid w:val="008A49F6"/>
    <w:rsid w:val="008B0458"/>
    <w:rsid w:val="008B1BEC"/>
    <w:rsid w:val="008B3D88"/>
    <w:rsid w:val="008C35C4"/>
    <w:rsid w:val="008D40A1"/>
    <w:rsid w:val="008E6909"/>
    <w:rsid w:val="009070A8"/>
    <w:rsid w:val="00912455"/>
    <w:rsid w:val="00924BF3"/>
    <w:rsid w:val="00925A99"/>
    <w:rsid w:val="0093705E"/>
    <w:rsid w:val="00941340"/>
    <w:rsid w:val="00947233"/>
    <w:rsid w:val="009A2FA1"/>
    <w:rsid w:val="009A7CC9"/>
    <w:rsid w:val="009B6BD6"/>
    <w:rsid w:val="009D6379"/>
    <w:rsid w:val="00A00F1A"/>
    <w:rsid w:val="00A1716D"/>
    <w:rsid w:val="00A23C30"/>
    <w:rsid w:val="00A2579F"/>
    <w:rsid w:val="00AC738E"/>
    <w:rsid w:val="00AE5755"/>
    <w:rsid w:val="00AF04E6"/>
    <w:rsid w:val="00B11B23"/>
    <w:rsid w:val="00B3198E"/>
    <w:rsid w:val="00B50888"/>
    <w:rsid w:val="00B5247A"/>
    <w:rsid w:val="00B6095E"/>
    <w:rsid w:val="00B62570"/>
    <w:rsid w:val="00B87249"/>
    <w:rsid w:val="00BC6A9E"/>
    <w:rsid w:val="00BE1861"/>
    <w:rsid w:val="00C50097"/>
    <w:rsid w:val="00C5166A"/>
    <w:rsid w:val="00C82859"/>
    <w:rsid w:val="00C9317F"/>
    <w:rsid w:val="00C97462"/>
    <w:rsid w:val="00CA38E2"/>
    <w:rsid w:val="00CA7229"/>
    <w:rsid w:val="00CD59F1"/>
    <w:rsid w:val="00CE4691"/>
    <w:rsid w:val="00D003F5"/>
    <w:rsid w:val="00D2083E"/>
    <w:rsid w:val="00D6311C"/>
    <w:rsid w:val="00D75DC2"/>
    <w:rsid w:val="00D811FF"/>
    <w:rsid w:val="00D965E5"/>
    <w:rsid w:val="00DA61C7"/>
    <w:rsid w:val="00DB228B"/>
    <w:rsid w:val="00DC20FD"/>
    <w:rsid w:val="00DC273A"/>
    <w:rsid w:val="00DC388E"/>
    <w:rsid w:val="00DD1418"/>
    <w:rsid w:val="00DD4EC6"/>
    <w:rsid w:val="00DD607B"/>
    <w:rsid w:val="00E046CE"/>
    <w:rsid w:val="00E256AA"/>
    <w:rsid w:val="00E45CBC"/>
    <w:rsid w:val="00E562D3"/>
    <w:rsid w:val="00EA0B3A"/>
    <w:rsid w:val="00EA0C48"/>
    <w:rsid w:val="00EB1A1D"/>
    <w:rsid w:val="00ED4985"/>
    <w:rsid w:val="00EE5353"/>
    <w:rsid w:val="00EF4870"/>
    <w:rsid w:val="00F12063"/>
    <w:rsid w:val="00F21959"/>
    <w:rsid w:val="00F24A09"/>
    <w:rsid w:val="00F36FF0"/>
    <w:rsid w:val="00F42694"/>
    <w:rsid w:val="00F54D93"/>
    <w:rsid w:val="00F62FCD"/>
    <w:rsid w:val="00F65474"/>
    <w:rsid w:val="00F76339"/>
    <w:rsid w:val="00F84A89"/>
    <w:rsid w:val="00FB32EE"/>
    <w:rsid w:val="00FB449F"/>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DACBF-0D20-4193-8BEB-DA1ABE0C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western">
    <w:name w:val="western"/>
    <w:basedOn w:val="Normal"/>
    <w:rsid w:val="00855980"/>
    <w:pPr>
      <w:spacing w:before="100" w:beforeAutospacing="1" w:after="100" w:afterAutospacing="1" w:line="240" w:lineRule="auto"/>
    </w:pPr>
    <w:rPr>
      <w:rFonts w:ascii="Times New Roman" w:hAnsi="Times New Roman"/>
      <w:sz w:val="24"/>
      <w:szCs w:val="24"/>
    </w:rPr>
  </w:style>
  <w:style w:type="paragraph" w:customStyle="1" w:styleId="SUB-ITEM">
    <w:name w:val="SUB-ITEM"/>
    <w:basedOn w:val="Normal"/>
    <w:rsid w:val="00B5247A"/>
    <w:pPr>
      <w:spacing w:before="1" w:after="1" w:line="240" w:lineRule="auto"/>
      <w:ind w:right="1134" w:firstLine="1418"/>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68277">
      <w:bodyDiv w:val="1"/>
      <w:marLeft w:val="0"/>
      <w:marRight w:val="0"/>
      <w:marTop w:val="0"/>
      <w:marBottom w:val="0"/>
      <w:divBdr>
        <w:top w:val="none" w:sz="0" w:space="0" w:color="auto"/>
        <w:left w:val="none" w:sz="0" w:space="0" w:color="auto"/>
        <w:bottom w:val="none" w:sz="0" w:space="0" w:color="auto"/>
        <w:right w:val="none" w:sz="0" w:space="0" w:color="auto"/>
      </w:divBdr>
    </w:div>
    <w:div w:id="614873132">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544753342">
      <w:bodyDiv w:val="1"/>
      <w:marLeft w:val="0"/>
      <w:marRight w:val="0"/>
      <w:marTop w:val="0"/>
      <w:marBottom w:val="0"/>
      <w:divBdr>
        <w:top w:val="none" w:sz="0" w:space="0" w:color="auto"/>
        <w:left w:val="none" w:sz="0" w:space="0" w:color="auto"/>
        <w:bottom w:val="none" w:sz="0" w:space="0" w:color="auto"/>
        <w:right w:val="none" w:sz="0" w:space="0" w:color="auto"/>
      </w:divBdr>
    </w:div>
    <w:div w:id="1654142713">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 w:id="20773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9</Pages>
  <Words>3687</Words>
  <Characters>19915</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cp:lastModifiedBy>
  <cp:revision>96</cp:revision>
  <cp:lastPrinted>2019-05-21T19:49:00Z</cp:lastPrinted>
  <dcterms:created xsi:type="dcterms:W3CDTF">2019-02-04T13:11:00Z</dcterms:created>
  <dcterms:modified xsi:type="dcterms:W3CDTF">2022-01-04T19:08:00Z</dcterms:modified>
</cp:coreProperties>
</file>